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page" w:tblpX="829" w:tblpY="-440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</w:tblGrid>
      <w:tr w:rsidR="00B53583" w:rsidRPr="002230C2" w14:paraId="4E1E0617" w14:textId="77777777" w:rsidTr="00441E0B">
        <w:trPr>
          <w:trHeight w:val="851"/>
        </w:trPr>
        <w:tc>
          <w:tcPr>
            <w:tcW w:w="4608" w:type="dxa"/>
            <w:hideMark/>
          </w:tcPr>
          <w:p w14:paraId="759E1F27" w14:textId="77777777" w:rsidR="00B53583" w:rsidRPr="002230C2" w:rsidRDefault="00B53583" w:rsidP="00441E0B">
            <w:pPr>
              <w:tabs>
                <w:tab w:val="left" w:pos="1440"/>
              </w:tabs>
              <w:ind w:left="-360" w:right="-108" w:firstLine="360"/>
              <w:jc w:val="center"/>
              <w:rPr>
                <w:highlight w:val="yellow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54EAC64" wp14:editId="56382E0D">
                  <wp:extent cx="636270" cy="946150"/>
                  <wp:effectExtent l="0" t="0" r="0" b="6350"/>
                  <wp:docPr id="1" name="Picture 1" descr="mali-grb-kolorn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-grb-kolorn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583" w:rsidRPr="002230C2" w14:paraId="56739463" w14:textId="77777777" w:rsidTr="00441E0B">
        <w:trPr>
          <w:trHeight w:val="369"/>
        </w:trPr>
        <w:tc>
          <w:tcPr>
            <w:tcW w:w="4608" w:type="dxa"/>
            <w:hideMark/>
          </w:tcPr>
          <w:p w14:paraId="70DC81FC" w14:textId="77777777" w:rsidR="00B53583" w:rsidRPr="002230C2" w:rsidRDefault="00B53583" w:rsidP="00BE51C8">
            <w:pPr>
              <w:jc w:val="center"/>
              <w:rPr>
                <w:lang w:val="sr-Cyrl-RS"/>
              </w:rPr>
            </w:pPr>
            <w:r w:rsidRPr="002230C2">
              <w:rPr>
                <w:lang w:val="sr-Cyrl-RS"/>
              </w:rPr>
              <w:t>Р е п у б л и к а  С р б и ј а</w:t>
            </w:r>
          </w:p>
        </w:tc>
      </w:tr>
      <w:tr w:rsidR="00B53583" w:rsidRPr="002230C2" w14:paraId="16A281AE" w14:textId="77777777" w:rsidTr="00441E0B">
        <w:trPr>
          <w:trHeight w:val="227"/>
        </w:trPr>
        <w:tc>
          <w:tcPr>
            <w:tcW w:w="4608" w:type="dxa"/>
            <w:hideMark/>
          </w:tcPr>
          <w:p w14:paraId="2B106CE9" w14:textId="67487302" w:rsidR="00B53583" w:rsidRPr="002230C2" w:rsidRDefault="00B53583" w:rsidP="00BE51C8">
            <w:pPr>
              <w:jc w:val="center"/>
              <w:rPr>
                <w:b/>
                <w:lang w:val="sr-Cyrl-RS"/>
              </w:rPr>
            </w:pPr>
            <w:r w:rsidRPr="002230C2">
              <w:rPr>
                <w:b/>
                <w:lang w:val="sr-Cyrl-RS"/>
              </w:rPr>
              <w:t>КОМИСИЈА ЗА КОНТРОЛУ</w:t>
            </w:r>
          </w:p>
          <w:p w14:paraId="302F0368" w14:textId="77777777" w:rsidR="00B53583" w:rsidRPr="002230C2" w:rsidRDefault="00B53583" w:rsidP="00BE51C8">
            <w:pPr>
              <w:jc w:val="center"/>
            </w:pPr>
            <w:r w:rsidRPr="002230C2">
              <w:rPr>
                <w:b/>
                <w:lang w:val="sr-Cyrl-RS"/>
              </w:rPr>
              <w:t>ДРЖАВНЕ ПОМОЋИ</w:t>
            </w:r>
          </w:p>
        </w:tc>
      </w:tr>
      <w:tr w:rsidR="00B53583" w:rsidRPr="002230C2" w14:paraId="364D55EE" w14:textId="77777777" w:rsidTr="00441E0B">
        <w:trPr>
          <w:trHeight w:val="249"/>
        </w:trPr>
        <w:tc>
          <w:tcPr>
            <w:tcW w:w="4608" w:type="dxa"/>
            <w:hideMark/>
          </w:tcPr>
          <w:p w14:paraId="73559BF7" w14:textId="61710BFC" w:rsidR="00B53583" w:rsidRPr="002B2ACF" w:rsidRDefault="00CF3C37" w:rsidP="00BE51C8">
            <w:pPr>
              <w:tabs>
                <w:tab w:val="left" w:pos="1440"/>
              </w:tabs>
              <w:ind w:right="-108"/>
              <w:jc w:val="center"/>
              <w:rPr>
                <w:lang w:val="sr-Latn-RS"/>
              </w:rPr>
            </w:pPr>
            <w:r>
              <w:t>Број:</w:t>
            </w:r>
            <w:r w:rsidR="00F00BE6">
              <w:rPr>
                <w:lang w:val="en-GB"/>
              </w:rPr>
              <w:t xml:space="preserve"> </w:t>
            </w:r>
            <w:r w:rsidR="00646D1C">
              <w:rPr>
                <w:lang w:val="sr-Cyrl-RS"/>
              </w:rPr>
              <w:t>401-00-000</w:t>
            </w:r>
            <w:r w:rsidR="00BE51C8">
              <w:rPr>
                <w:lang w:val="en-GB"/>
              </w:rPr>
              <w:t>31</w:t>
            </w:r>
            <w:r w:rsidR="00646D1C">
              <w:rPr>
                <w:lang w:val="sr-Cyrl-RS"/>
              </w:rPr>
              <w:t>/202</w:t>
            </w:r>
            <w:r w:rsidR="00BE51C8">
              <w:rPr>
                <w:lang w:val="en-GB"/>
              </w:rPr>
              <w:t>6</w:t>
            </w:r>
            <w:r w:rsidR="00646D1C">
              <w:rPr>
                <w:lang w:val="sr-Cyrl-RS"/>
              </w:rPr>
              <w:t>-01/9</w:t>
            </w:r>
          </w:p>
        </w:tc>
      </w:tr>
      <w:tr w:rsidR="00B53583" w:rsidRPr="002230C2" w14:paraId="4FAA8445" w14:textId="77777777" w:rsidTr="00441E0B">
        <w:trPr>
          <w:trHeight w:val="249"/>
        </w:trPr>
        <w:tc>
          <w:tcPr>
            <w:tcW w:w="4608" w:type="dxa"/>
            <w:hideMark/>
          </w:tcPr>
          <w:p w14:paraId="4FE66766" w14:textId="48E5B0D7" w:rsidR="00B53583" w:rsidRPr="00B53583" w:rsidRDefault="00B53583" w:rsidP="00BE51C8">
            <w:pPr>
              <w:tabs>
                <w:tab w:val="left" w:pos="1440"/>
              </w:tabs>
              <w:ind w:right="-108"/>
              <w:jc w:val="center"/>
            </w:pPr>
            <w:r w:rsidRPr="002230C2">
              <w:rPr>
                <w:lang w:val="sr-Cyrl-RS"/>
              </w:rPr>
              <w:t>Датум:</w:t>
            </w:r>
            <w:r w:rsidR="00363F07">
              <w:rPr>
                <w:lang w:val="sr-Cyrl-RS"/>
              </w:rPr>
              <w:t xml:space="preserve"> </w:t>
            </w:r>
            <w:r w:rsidR="00A152B7">
              <w:rPr>
                <w:lang w:val="sr-Cyrl-RS"/>
              </w:rPr>
              <w:t>2</w:t>
            </w:r>
            <w:r w:rsidR="00BE51C8">
              <w:rPr>
                <w:lang w:val="en-GB"/>
              </w:rPr>
              <w:t>5</w:t>
            </w:r>
            <w:r w:rsidR="00502392">
              <w:rPr>
                <w:lang w:val="sr-Cyrl-RS"/>
              </w:rPr>
              <w:t>. март 202</w:t>
            </w:r>
            <w:r w:rsidR="00BE51C8">
              <w:rPr>
                <w:lang w:val="en-GB"/>
              </w:rPr>
              <w:t>6</w:t>
            </w:r>
            <w:r w:rsidR="00E367FC">
              <w:rPr>
                <w:lang w:val="sr-Cyrl-RS"/>
              </w:rPr>
              <w:t>. године</w:t>
            </w:r>
          </w:p>
          <w:p w14:paraId="578C1E2C" w14:textId="73D98AFF" w:rsidR="00BE51C8" w:rsidRDefault="00BE51C8" w:rsidP="00BE51C8">
            <w:pPr>
              <w:tabs>
                <w:tab w:val="left" w:pos="1440"/>
              </w:tabs>
              <w:ind w:right="-10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Зорана Жунковића</w:t>
            </w:r>
            <w:r w:rsidR="002932CE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3</w:t>
            </w:r>
          </w:p>
          <w:p w14:paraId="55198906" w14:textId="2D274B9A" w:rsidR="00B53583" w:rsidRPr="00921A5C" w:rsidRDefault="00B53583" w:rsidP="00BE51C8">
            <w:pPr>
              <w:tabs>
                <w:tab w:val="left" w:pos="1440"/>
              </w:tabs>
              <w:ind w:right="-108"/>
              <w:jc w:val="center"/>
            </w:pPr>
            <w:r w:rsidRPr="002230C2">
              <w:rPr>
                <w:lang w:val="sr-Cyrl-RS"/>
              </w:rPr>
              <w:t>Београд</w:t>
            </w:r>
          </w:p>
        </w:tc>
      </w:tr>
    </w:tbl>
    <w:p w14:paraId="5BA123C8" w14:textId="77777777" w:rsidR="008835D7" w:rsidRPr="00E92E32" w:rsidRDefault="008835D7"/>
    <w:p w14:paraId="4FE68BE4" w14:textId="77777777" w:rsidR="008835D7" w:rsidRPr="00E92E32" w:rsidRDefault="008835D7" w:rsidP="008835D7"/>
    <w:p w14:paraId="5A919AAB" w14:textId="77777777" w:rsidR="008835D7" w:rsidRPr="00E92E32" w:rsidRDefault="008835D7" w:rsidP="008835D7"/>
    <w:p w14:paraId="1EE78118" w14:textId="77777777" w:rsidR="008835D7" w:rsidRPr="00E92E32" w:rsidRDefault="008835D7" w:rsidP="008835D7"/>
    <w:p w14:paraId="32502992" w14:textId="77777777" w:rsidR="008835D7" w:rsidRPr="00E92E32" w:rsidRDefault="008835D7" w:rsidP="008835D7"/>
    <w:p w14:paraId="48579430" w14:textId="77777777" w:rsidR="008835D7" w:rsidRPr="00E92E32" w:rsidRDefault="008835D7" w:rsidP="008835D7"/>
    <w:p w14:paraId="62DCE095" w14:textId="77777777" w:rsidR="008835D7" w:rsidRPr="00E92E32" w:rsidRDefault="008835D7" w:rsidP="008835D7"/>
    <w:p w14:paraId="4EA0AA97" w14:textId="77777777" w:rsidR="008835D7" w:rsidRPr="00E92E32" w:rsidRDefault="008835D7" w:rsidP="008835D7"/>
    <w:p w14:paraId="04BD435E" w14:textId="77777777" w:rsidR="008835D7" w:rsidRPr="00E92E32" w:rsidRDefault="008835D7" w:rsidP="008835D7"/>
    <w:p w14:paraId="6BCE1ED3" w14:textId="77777777" w:rsidR="00E367FC" w:rsidRPr="00E92E32" w:rsidRDefault="00E367FC" w:rsidP="00CF3C37">
      <w:pPr>
        <w:jc w:val="both"/>
      </w:pPr>
    </w:p>
    <w:p w14:paraId="5D816EE6" w14:textId="77777777" w:rsidR="00CF3C37" w:rsidRPr="00E92E32" w:rsidRDefault="00CF3C37" w:rsidP="00CF3C37">
      <w:pPr>
        <w:jc w:val="both"/>
      </w:pPr>
    </w:p>
    <w:p w14:paraId="1934E687" w14:textId="77777777" w:rsidR="00441E0B" w:rsidRDefault="00441E0B" w:rsidP="00CF3C37">
      <w:pPr>
        <w:jc w:val="both"/>
        <w:rPr>
          <w:bCs/>
          <w:spacing w:val="4"/>
          <w:lang w:val="en-GB"/>
        </w:rPr>
      </w:pPr>
    </w:p>
    <w:p w14:paraId="7BE773B2" w14:textId="77777777" w:rsidR="007B0F45" w:rsidRDefault="007B0F45" w:rsidP="00314ADF">
      <w:pPr>
        <w:jc w:val="both"/>
        <w:rPr>
          <w:bCs/>
          <w:spacing w:val="4"/>
        </w:rPr>
      </w:pPr>
    </w:p>
    <w:p w14:paraId="318C3E89" w14:textId="002739F7" w:rsidR="008A383B" w:rsidRDefault="00CF3C37" w:rsidP="00314ADF">
      <w:pPr>
        <w:jc w:val="both"/>
        <w:rPr>
          <w:bCs/>
          <w:spacing w:val="4"/>
        </w:rPr>
      </w:pPr>
      <w:r w:rsidRPr="00E92E32">
        <w:rPr>
          <w:bCs/>
          <w:spacing w:val="4"/>
        </w:rPr>
        <w:t>На основу члана</w:t>
      </w:r>
      <w:r w:rsidR="00853547" w:rsidRPr="00E92E32">
        <w:rPr>
          <w:bCs/>
          <w:spacing w:val="4"/>
        </w:rPr>
        <w:t xml:space="preserve"> </w:t>
      </w:r>
      <w:r w:rsidR="006C3B19">
        <w:rPr>
          <w:bCs/>
          <w:spacing w:val="4"/>
          <w:lang w:val="sr-Cyrl-RS"/>
        </w:rPr>
        <w:t>21</w:t>
      </w:r>
      <w:r w:rsidR="00853547" w:rsidRPr="00E92E32">
        <w:rPr>
          <w:bCs/>
          <w:spacing w:val="4"/>
        </w:rPr>
        <w:t>.</w:t>
      </w:r>
      <w:r w:rsidR="006C3B19">
        <w:rPr>
          <w:bCs/>
          <w:spacing w:val="4"/>
          <w:lang w:val="sr-Cyrl-RS"/>
        </w:rPr>
        <w:t xml:space="preserve"> став 1. тачка 7)</w:t>
      </w:r>
      <w:r w:rsidR="00853547" w:rsidRPr="00E92E32">
        <w:rPr>
          <w:bCs/>
          <w:spacing w:val="4"/>
        </w:rPr>
        <w:t xml:space="preserve"> Статута Комисије за контролу</w:t>
      </w:r>
      <w:r w:rsidRPr="00E92E32">
        <w:rPr>
          <w:bCs/>
          <w:spacing w:val="4"/>
        </w:rPr>
        <w:t xml:space="preserve"> државне помоћи</w:t>
      </w:r>
      <w:r w:rsidR="00853547" w:rsidRPr="00E92E32">
        <w:rPr>
          <w:bCs/>
          <w:spacing w:val="4"/>
        </w:rPr>
        <w:t xml:space="preserve"> </w:t>
      </w:r>
      <w:r w:rsidR="00502392" w:rsidRPr="00E92E32">
        <w:rPr>
          <w:bCs/>
          <w:spacing w:val="4"/>
        </w:rPr>
        <w:t xml:space="preserve">(Службени гласник РС бр. </w:t>
      </w:r>
      <w:r w:rsidR="00BE51C8">
        <w:rPr>
          <w:bCs/>
          <w:spacing w:val="4"/>
          <w:lang w:val="sr-Cyrl-RS"/>
        </w:rPr>
        <w:t>115</w:t>
      </w:r>
      <w:r w:rsidR="00502392" w:rsidRPr="00E92E32">
        <w:rPr>
          <w:bCs/>
          <w:spacing w:val="4"/>
        </w:rPr>
        <w:t>/2</w:t>
      </w:r>
      <w:r w:rsidR="00BE51C8">
        <w:rPr>
          <w:bCs/>
          <w:spacing w:val="4"/>
          <w:lang w:val="sr-Cyrl-RS"/>
        </w:rPr>
        <w:t>5</w:t>
      </w:r>
      <w:r w:rsidR="00E32238" w:rsidRPr="00E92E32">
        <w:rPr>
          <w:bCs/>
          <w:spacing w:val="4"/>
        </w:rPr>
        <w:t>)</w:t>
      </w:r>
      <w:r w:rsidRPr="00E92E32">
        <w:rPr>
          <w:bCs/>
          <w:spacing w:val="4"/>
        </w:rPr>
        <w:t xml:space="preserve">, а у вези са чланом </w:t>
      </w:r>
      <w:r w:rsidR="00AA4B3E" w:rsidRPr="00E92E32">
        <w:rPr>
          <w:bCs/>
          <w:spacing w:val="4"/>
        </w:rPr>
        <w:t>78. Закона о буџетском систему („Службени гласник РСˮ, бр. 54/09, 73/10, 101/10, 101/11, 93/12, 62/13, 63/13 – испр., 108/13, 142/14, 68/15 –др. закон, 103/15, 99/16, 113/17, 95/18, 31/19, 72/19, 149/20, 1</w:t>
      </w:r>
      <w:r w:rsidR="00434905">
        <w:rPr>
          <w:bCs/>
          <w:spacing w:val="4"/>
          <w:lang w:val="sr-Cyrl-RS"/>
        </w:rPr>
        <w:t>1</w:t>
      </w:r>
      <w:r w:rsidR="00AA4B3E" w:rsidRPr="00E92E32">
        <w:rPr>
          <w:bCs/>
          <w:spacing w:val="4"/>
        </w:rPr>
        <w:t>8/21</w:t>
      </w:r>
      <w:r w:rsidR="00434905">
        <w:rPr>
          <w:bCs/>
          <w:spacing w:val="4"/>
          <w:lang w:val="sr-Cyrl-RS"/>
        </w:rPr>
        <w:t xml:space="preserve">, </w:t>
      </w:r>
      <w:r w:rsidR="00216976" w:rsidRPr="00E92E32">
        <w:rPr>
          <w:bCs/>
          <w:spacing w:val="4"/>
        </w:rPr>
        <w:t>118/21- др. закон</w:t>
      </w:r>
      <w:r w:rsidR="00216976">
        <w:rPr>
          <w:bCs/>
          <w:spacing w:val="4"/>
          <w:lang w:val="sr-Cyrl-RS"/>
        </w:rPr>
        <w:t xml:space="preserve">, </w:t>
      </w:r>
      <w:r w:rsidR="00434905">
        <w:rPr>
          <w:bCs/>
          <w:spacing w:val="4"/>
          <w:lang w:val="sr-Cyrl-RS"/>
        </w:rPr>
        <w:t>138/22</w:t>
      </w:r>
      <w:r w:rsidR="00FF53A2">
        <w:rPr>
          <w:bCs/>
          <w:spacing w:val="4"/>
          <w:lang w:val="sr-Cyrl-RS"/>
        </w:rPr>
        <w:t>, 92/23</w:t>
      </w:r>
      <w:r w:rsidR="00216976">
        <w:rPr>
          <w:bCs/>
          <w:spacing w:val="4"/>
          <w:lang w:val="en-GB"/>
        </w:rPr>
        <w:t xml:space="preserve"> </w:t>
      </w:r>
      <w:r w:rsidR="00216976">
        <w:rPr>
          <w:bCs/>
          <w:spacing w:val="4"/>
          <w:lang w:val="sr-Cyrl-RS"/>
        </w:rPr>
        <w:t>и 94/24</w:t>
      </w:r>
      <w:r w:rsidR="00AA4B3E" w:rsidRPr="00E92E32">
        <w:rPr>
          <w:bCs/>
          <w:spacing w:val="4"/>
        </w:rPr>
        <w:t>)</w:t>
      </w:r>
      <w:r w:rsidR="00514693">
        <w:rPr>
          <w:bCs/>
          <w:spacing w:val="4"/>
          <w:lang w:val="sr-Cyrl-RS"/>
        </w:rPr>
        <w:t xml:space="preserve"> и</w:t>
      </w:r>
      <w:r w:rsidR="00660D99">
        <w:rPr>
          <w:bCs/>
          <w:spacing w:val="4"/>
          <w:lang w:val="sr-Cyrl-RS"/>
        </w:rPr>
        <w:t xml:space="preserve"> </w:t>
      </w:r>
      <w:r w:rsidR="00975C0F">
        <w:rPr>
          <w:bCs/>
          <w:spacing w:val="4"/>
          <w:lang w:val="sr-Cyrl-RS"/>
        </w:rPr>
        <w:t>чланом 5.</w:t>
      </w:r>
      <w:r w:rsidR="00660D99">
        <w:rPr>
          <w:bCs/>
          <w:spacing w:val="4"/>
          <w:lang w:val="sr-Cyrl-RS"/>
        </w:rPr>
        <w:t xml:space="preserve"> </w:t>
      </w:r>
      <w:r w:rsidRPr="00E92E32">
        <w:rPr>
          <w:bCs/>
          <w:spacing w:val="4"/>
        </w:rPr>
        <w:t>Правилника о начину припреме, састављања и подношења финансијских извештаја корисника буџетских средстава</w:t>
      </w:r>
      <w:r w:rsidR="00D65EA7">
        <w:rPr>
          <w:bCs/>
          <w:spacing w:val="4"/>
          <w:lang w:val="sr-Cyrl-RS"/>
        </w:rPr>
        <w:t xml:space="preserve"> и</w:t>
      </w:r>
      <w:r w:rsidR="006E5CFC" w:rsidRPr="00E92E32">
        <w:rPr>
          <w:bCs/>
          <w:spacing w:val="4"/>
        </w:rPr>
        <w:t xml:space="preserve"> корисника средстава организација</w:t>
      </w:r>
      <w:r w:rsidR="00E32238" w:rsidRPr="00E92E32">
        <w:rPr>
          <w:bCs/>
          <w:spacing w:val="4"/>
        </w:rPr>
        <w:t xml:space="preserve"> за обавезно социјално осигурање </w:t>
      </w:r>
      <w:r w:rsidRPr="00E92E32">
        <w:rPr>
          <w:bCs/>
          <w:spacing w:val="4"/>
        </w:rPr>
        <w:t>(</w:t>
      </w:r>
      <w:r w:rsidR="007D1F64">
        <w:rPr>
          <w:bCs/>
          <w:spacing w:val="4"/>
          <w:lang w:val="sr-Latn-RS"/>
        </w:rPr>
        <w:t>,,</w:t>
      </w:r>
      <w:r w:rsidRPr="00E92E32">
        <w:rPr>
          <w:bCs/>
          <w:spacing w:val="4"/>
        </w:rPr>
        <w:t>С</w:t>
      </w:r>
      <w:r w:rsidR="00E32238" w:rsidRPr="00E92E32">
        <w:rPr>
          <w:bCs/>
          <w:spacing w:val="4"/>
        </w:rPr>
        <w:t>лужбени гласник Р</w:t>
      </w:r>
      <w:r w:rsidR="007D1F64">
        <w:rPr>
          <w:bCs/>
          <w:spacing w:val="4"/>
          <w:lang w:val="sr-Cyrl-RS"/>
        </w:rPr>
        <w:t>С</w:t>
      </w:r>
      <w:r w:rsidR="007D1F64" w:rsidRPr="00E92E32">
        <w:rPr>
          <w:bCs/>
          <w:spacing w:val="4"/>
        </w:rPr>
        <w:t>ˮ</w:t>
      </w:r>
      <w:r w:rsidR="00E32238" w:rsidRPr="00E92E32">
        <w:rPr>
          <w:bCs/>
          <w:spacing w:val="4"/>
        </w:rPr>
        <w:t xml:space="preserve">, бр. </w:t>
      </w:r>
      <w:r w:rsidR="00BE51C8">
        <w:rPr>
          <w:bCs/>
          <w:spacing w:val="4"/>
          <w:lang w:val="sr-Cyrl-RS"/>
        </w:rPr>
        <w:t>78</w:t>
      </w:r>
      <w:r w:rsidR="00B97633" w:rsidRPr="00E92E32">
        <w:rPr>
          <w:bCs/>
          <w:spacing w:val="4"/>
        </w:rPr>
        <w:t>/2</w:t>
      </w:r>
      <w:r w:rsidR="00BE51C8">
        <w:rPr>
          <w:bCs/>
          <w:spacing w:val="4"/>
          <w:lang w:val="sr-Cyrl-RS"/>
        </w:rPr>
        <w:t>5</w:t>
      </w:r>
      <w:r w:rsidRPr="00E92E32">
        <w:rPr>
          <w:bCs/>
          <w:spacing w:val="4"/>
        </w:rPr>
        <w:t xml:space="preserve">), </w:t>
      </w:r>
      <w:r w:rsidR="006C3B19">
        <w:rPr>
          <w:bCs/>
          <w:spacing w:val="4"/>
          <w:lang w:val="sr-Cyrl-RS"/>
        </w:rPr>
        <w:t>председник</w:t>
      </w:r>
      <w:r w:rsidR="00717DD2" w:rsidRPr="00E92E32">
        <w:rPr>
          <w:bCs/>
          <w:spacing w:val="4"/>
        </w:rPr>
        <w:t xml:space="preserve"> Комисије за контролу државне помоћи доноси     </w:t>
      </w:r>
    </w:p>
    <w:p w14:paraId="0F6F199A" w14:textId="62535261" w:rsidR="00902A0F" w:rsidRPr="00E92E32" w:rsidRDefault="00717DD2" w:rsidP="00314ADF">
      <w:pPr>
        <w:jc w:val="both"/>
      </w:pPr>
      <w:r w:rsidRPr="00E92E32">
        <w:rPr>
          <w:bCs/>
          <w:spacing w:val="4"/>
        </w:rPr>
        <w:t xml:space="preserve"> </w:t>
      </w:r>
    </w:p>
    <w:p w14:paraId="14E803C9" w14:textId="77777777" w:rsidR="00CF3C37" w:rsidRPr="00441E0B" w:rsidRDefault="00CF3C37" w:rsidP="00314ADF">
      <w:pPr>
        <w:jc w:val="both"/>
        <w:rPr>
          <w:lang w:val="en-GB"/>
        </w:rPr>
      </w:pPr>
    </w:p>
    <w:p w14:paraId="23E5E2E7" w14:textId="77777777" w:rsidR="00CF3C37" w:rsidRPr="00E92E32" w:rsidRDefault="00CF3C37" w:rsidP="00BF409F">
      <w:pPr>
        <w:jc w:val="center"/>
      </w:pPr>
      <w:r w:rsidRPr="00E92E32">
        <w:t>ОДЛУКУ</w:t>
      </w:r>
    </w:p>
    <w:p w14:paraId="453E8A30" w14:textId="77777777" w:rsidR="00CF3C37" w:rsidRPr="00E92E32" w:rsidRDefault="00CF3C37" w:rsidP="00314ADF">
      <w:pPr>
        <w:jc w:val="both"/>
      </w:pPr>
    </w:p>
    <w:p w14:paraId="0B483E37" w14:textId="77777777" w:rsidR="00CF3C37" w:rsidRPr="00E92E32" w:rsidRDefault="00CF3C37" w:rsidP="00314ADF">
      <w:pPr>
        <w:jc w:val="both"/>
      </w:pPr>
    </w:p>
    <w:p w14:paraId="6D87713C" w14:textId="110C7B90" w:rsidR="00CF3C37" w:rsidRPr="00E92E32" w:rsidRDefault="00CF3C37" w:rsidP="00FB24A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98304C">
        <w:rPr>
          <w:rFonts w:ascii="Times New Roman" w:hAnsi="Times New Roman" w:cs="Times New Roman"/>
          <w:b/>
          <w:bCs/>
          <w:sz w:val="24"/>
          <w:lang w:val="sr-Cyrl-CS"/>
        </w:rPr>
        <w:t xml:space="preserve">УСВАЈА </w:t>
      </w:r>
      <w:r w:rsidR="0098304C" w:rsidRPr="0098304C">
        <w:rPr>
          <w:rFonts w:ascii="Times New Roman" w:hAnsi="Times New Roman" w:cs="Times New Roman"/>
          <w:b/>
          <w:bCs/>
          <w:sz w:val="24"/>
          <w:lang w:val="sr-Cyrl-CS"/>
        </w:rPr>
        <w:t>СЕ</w:t>
      </w:r>
      <w:r w:rsidRPr="00E92E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52A90">
        <w:rPr>
          <w:rFonts w:ascii="Times New Roman" w:hAnsi="Times New Roman" w:cs="Times New Roman"/>
          <w:sz w:val="24"/>
          <w:lang w:val="sr-Cyrl-CS"/>
        </w:rPr>
        <w:t>Годишњи ф</w:t>
      </w:r>
      <w:r w:rsidRPr="00E92E32">
        <w:rPr>
          <w:rFonts w:ascii="Times New Roman" w:hAnsi="Times New Roman" w:cs="Times New Roman"/>
          <w:sz w:val="24"/>
          <w:lang w:val="sr-Cyrl-CS"/>
        </w:rPr>
        <w:t>инансијски извештај Комисије за контр</w:t>
      </w:r>
      <w:r w:rsidR="00502392" w:rsidRPr="00E92E32">
        <w:rPr>
          <w:rFonts w:ascii="Times New Roman" w:hAnsi="Times New Roman" w:cs="Times New Roman"/>
          <w:sz w:val="24"/>
          <w:lang w:val="sr-Cyrl-CS"/>
        </w:rPr>
        <w:t>олу државне помоћи за 202</w:t>
      </w:r>
      <w:r w:rsidR="009F3080">
        <w:rPr>
          <w:rFonts w:ascii="Times New Roman" w:hAnsi="Times New Roman" w:cs="Times New Roman"/>
          <w:sz w:val="24"/>
          <w:lang w:val="en-GB"/>
        </w:rPr>
        <w:t>5</w:t>
      </w:r>
      <w:r w:rsidRPr="00E92E32">
        <w:rPr>
          <w:rFonts w:ascii="Times New Roman" w:hAnsi="Times New Roman" w:cs="Times New Roman"/>
          <w:sz w:val="24"/>
          <w:lang w:val="sr-Cyrl-CS"/>
        </w:rPr>
        <w:t xml:space="preserve">. годину, </w:t>
      </w:r>
      <w:r w:rsidR="00514693">
        <w:rPr>
          <w:rFonts w:ascii="Times New Roman" w:hAnsi="Times New Roman" w:cs="Times New Roman"/>
          <w:sz w:val="24"/>
          <w:lang w:val="sr-Cyrl-CS"/>
        </w:rPr>
        <w:t>чији саставни део чине</w:t>
      </w:r>
      <w:r w:rsidRPr="00E92E32">
        <w:rPr>
          <w:rFonts w:ascii="Times New Roman" w:hAnsi="Times New Roman" w:cs="Times New Roman"/>
          <w:sz w:val="24"/>
          <w:lang w:val="sr-Cyrl-CS"/>
        </w:rPr>
        <w:t>:</w:t>
      </w:r>
    </w:p>
    <w:p w14:paraId="00D963E4" w14:textId="77777777" w:rsidR="00CF3C37" w:rsidRPr="00441E0B" w:rsidRDefault="00CF3C37" w:rsidP="00441E0B">
      <w:pPr>
        <w:jc w:val="both"/>
        <w:rPr>
          <w:lang w:val="en-GB"/>
        </w:rPr>
      </w:pPr>
    </w:p>
    <w:p w14:paraId="2ED9D7EE" w14:textId="528046EF" w:rsidR="00CF3C37" w:rsidRPr="00E92E32" w:rsidRDefault="00D76C10" w:rsidP="006E5CF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E92E32">
        <w:rPr>
          <w:rFonts w:ascii="Times New Roman" w:hAnsi="Times New Roman" w:cs="Times New Roman"/>
          <w:sz w:val="24"/>
          <w:lang w:val="sr-Cyrl-CS"/>
        </w:rPr>
        <w:t xml:space="preserve">Образац </w:t>
      </w:r>
      <w:r w:rsidR="006C3B19">
        <w:rPr>
          <w:rFonts w:ascii="Times New Roman" w:hAnsi="Times New Roman" w:cs="Times New Roman"/>
          <w:sz w:val="24"/>
          <w:lang w:val="sr-Cyrl-CS"/>
        </w:rPr>
        <w:t>БС</w:t>
      </w:r>
      <w:r w:rsidRPr="00E92E32">
        <w:rPr>
          <w:rFonts w:ascii="Times New Roman" w:hAnsi="Times New Roman" w:cs="Times New Roman"/>
          <w:sz w:val="24"/>
          <w:lang w:val="sr-Cyrl-CS"/>
        </w:rPr>
        <w:t xml:space="preserve"> – Биланс стања;</w:t>
      </w:r>
    </w:p>
    <w:p w14:paraId="763D8C22" w14:textId="0A23FB7E" w:rsidR="00CF3C37" w:rsidRPr="00E92E32" w:rsidRDefault="00CF3C37" w:rsidP="006E5CF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E92E32">
        <w:rPr>
          <w:rFonts w:ascii="Times New Roman" w:hAnsi="Times New Roman" w:cs="Times New Roman"/>
          <w:sz w:val="24"/>
          <w:lang w:val="sr-Cyrl-CS"/>
        </w:rPr>
        <w:t>Образац</w:t>
      </w:r>
      <w:r w:rsidR="00D76C10" w:rsidRPr="00E92E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6C3B19">
        <w:rPr>
          <w:rFonts w:ascii="Times New Roman" w:hAnsi="Times New Roman" w:cs="Times New Roman"/>
          <w:sz w:val="24"/>
          <w:lang w:val="sr-Cyrl-CS"/>
        </w:rPr>
        <w:t>ИБ</w:t>
      </w:r>
      <w:r w:rsidR="00D76C10" w:rsidRPr="00E92E32">
        <w:rPr>
          <w:rFonts w:ascii="Times New Roman" w:hAnsi="Times New Roman" w:cs="Times New Roman"/>
          <w:sz w:val="24"/>
          <w:lang w:val="sr-Cyrl-CS"/>
        </w:rPr>
        <w:t xml:space="preserve"> – Извештај о извршењу буџета;</w:t>
      </w:r>
    </w:p>
    <w:p w14:paraId="3235EC3D" w14:textId="77777777" w:rsidR="00CF3C37" w:rsidRPr="00E92E32" w:rsidRDefault="00E92E32" w:rsidP="006E5CF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47436C">
        <w:rPr>
          <w:rFonts w:ascii="Times New Roman" w:hAnsi="Times New Roman" w:cs="Times New Roman"/>
          <w:sz w:val="24"/>
          <w:lang w:val="sr-Cyrl-CS"/>
        </w:rPr>
        <w:t>Образложење одступања између одобрених средстава и извршења</w:t>
      </w:r>
      <w:r w:rsidR="00D76C10" w:rsidRPr="00E92E32">
        <w:rPr>
          <w:rFonts w:ascii="Times New Roman" w:hAnsi="Times New Roman" w:cs="Times New Roman"/>
          <w:sz w:val="24"/>
          <w:lang w:val="sr-Cyrl-CS"/>
        </w:rPr>
        <w:t>;</w:t>
      </w:r>
    </w:p>
    <w:p w14:paraId="59B4AB9D" w14:textId="77777777" w:rsidR="00CF3C37" w:rsidRPr="00E92E32" w:rsidRDefault="00CF3C37" w:rsidP="006E5CF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E92E32">
        <w:rPr>
          <w:rFonts w:ascii="Times New Roman" w:hAnsi="Times New Roman" w:cs="Times New Roman"/>
          <w:sz w:val="24"/>
          <w:lang w:val="sr-Cyrl-CS"/>
        </w:rPr>
        <w:t xml:space="preserve">Извештај о коришћењу средстава из текуће </w:t>
      </w:r>
      <w:r w:rsidR="0047436C">
        <w:rPr>
          <w:rFonts w:ascii="Times New Roman" w:hAnsi="Times New Roman" w:cs="Times New Roman"/>
          <w:sz w:val="24"/>
          <w:lang w:val="en-US"/>
        </w:rPr>
        <w:t xml:space="preserve">и сталне </w:t>
      </w:r>
      <w:r w:rsidRPr="00E92E32">
        <w:rPr>
          <w:rFonts w:ascii="Times New Roman" w:hAnsi="Times New Roman" w:cs="Times New Roman"/>
          <w:sz w:val="24"/>
          <w:lang w:val="sr-Cyrl-CS"/>
        </w:rPr>
        <w:t>буџетске резерве</w:t>
      </w:r>
      <w:r w:rsidR="00D76C10" w:rsidRPr="00E92E32">
        <w:rPr>
          <w:rFonts w:ascii="Times New Roman" w:hAnsi="Times New Roman" w:cs="Times New Roman"/>
          <w:sz w:val="24"/>
          <w:lang w:val="sr-Cyrl-CS"/>
        </w:rPr>
        <w:t>;</w:t>
      </w:r>
    </w:p>
    <w:p w14:paraId="03287C82" w14:textId="77777777" w:rsidR="00CF3C37" w:rsidRPr="00E92E32" w:rsidRDefault="006F0A58" w:rsidP="00CF3C3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E92E32">
        <w:rPr>
          <w:rFonts w:ascii="Times New Roman" w:hAnsi="Times New Roman" w:cs="Times New Roman"/>
          <w:sz w:val="24"/>
          <w:lang w:val="sr-Cyrl-CS"/>
        </w:rPr>
        <w:t xml:space="preserve">Извештај о гаранцијама датим у </w:t>
      </w:r>
      <w:r w:rsidR="00D76C10" w:rsidRPr="00E92E32">
        <w:rPr>
          <w:rFonts w:ascii="Times New Roman" w:hAnsi="Times New Roman" w:cs="Times New Roman"/>
          <w:sz w:val="24"/>
          <w:lang w:val="sr-Cyrl-CS"/>
        </w:rPr>
        <w:t>току фискалне године;</w:t>
      </w:r>
    </w:p>
    <w:p w14:paraId="433D2BDE" w14:textId="77777777" w:rsidR="006F0A58" w:rsidRPr="00E92E32" w:rsidRDefault="006F0A58" w:rsidP="006E5CF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E92E32">
        <w:rPr>
          <w:rFonts w:ascii="Times New Roman" w:hAnsi="Times New Roman" w:cs="Times New Roman"/>
          <w:sz w:val="24"/>
          <w:lang w:val="sr-Cyrl-CS"/>
        </w:rPr>
        <w:t>Извештај о примљеним донаци</w:t>
      </w:r>
      <w:r w:rsidR="00E92E32" w:rsidRPr="00E92E32">
        <w:rPr>
          <w:rFonts w:ascii="Times New Roman" w:hAnsi="Times New Roman" w:cs="Times New Roman"/>
          <w:sz w:val="24"/>
          <w:lang w:val="sr-Cyrl-CS"/>
        </w:rPr>
        <w:t>јама и задужењу на домаћем и ст</w:t>
      </w:r>
      <w:r w:rsidRPr="00E92E32">
        <w:rPr>
          <w:rFonts w:ascii="Times New Roman" w:hAnsi="Times New Roman" w:cs="Times New Roman"/>
          <w:sz w:val="24"/>
          <w:lang w:val="sr-Cyrl-CS"/>
        </w:rPr>
        <w:t>раном тржишту новца и капитала и извршеним отплатама дугова</w:t>
      </w:r>
      <w:r w:rsidR="00D76C10" w:rsidRPr="00E92E32">
        <w:rPr>
          <w:rFonts w:ascii="Times New Roman" w:hAnsi="Times New Roman" w:cs="Times New Roman"/>
          <w:sz w:val="24"/>
          <w:lang w:val="sr-Cyrl-CS"/>
        </w:rPr>
        <w:t>;</w:t>
      </w:r>
    </w:p>
    <w:p w14:paraId="43447D65" w14:textId="77777777" w:rsidR="006C3B19" w:rsidRPr="008A383B" w:rsidRDefault="006C3B19" w:rsidP="006C3B1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spacing w:val="4"/>
          <w:sz w:val="24"/>
          <w:lang w:val="sr-Latn-BA"/>
        </w:rPr>
      </w:pPr>
      <w:r w:rsidRPr="00460935">
        <w:rPr>
          <w:rFonts w:ascii="Times New Roman" w:hAnsi="Times New Roman" w:cs="Times New Roman"/>
          <w:bCs/>
          <w:spacing w:val="4"/>
          <w:sz w:val="24"/>
          <w:lang w:val="sr-Latn-BA"/>
        </w:rPr>
        <w:t>Извештај о реализацији укупних средстава буџета по корисницима, програмима, пројектима, функцијама, економским класификацијама и изворима</w:t>
      </w:r>
      <w:r>
        <w:rPr>
          <w:rFonts w:ascii="Times New Roman" w:hAnsi="Times New Roman" w:cs="Times New Roman"/>
          <w:bCs/>
          <w:spacing w:val="4"/>
          <w:sz w:val="24"/>
          <w:lang w:val="sr-Cyrl-RS"/>
        </w:rPr>
        <w:t xml:space="preserve">, који се односе </w:t>
      </w:r>
      <w:r w:rsidRPr="00460935">
        <w:rPr>
          <w:rFonts w:ascii="Times New Roman" w:hAnsi="Times New Roman" w:cs="Times New Roman"/>
          <w:bCs/>
          <w:spacing w:val="4"/>
          <w:sz w:val="24"/>
          <w:lang w:val="sr-Latn-BA"/>
        </w:rPr>
        <w:t>на ниво буџета Републике Србије</w:t>
      </w:r>
      <w:r>
        <w:rPr>
          <w:rFonts w:ascii="Times New Roman" w:hAnsi="Times New Roman" w:cs="Times New Roman"/>
          <w:bCs/>
          <w:spacing w:val="4"/>
          <w:sz w:val="24"/>
          <w:lang w:val="sr-Cyrl-RS"/>
        </w:rPr>
        <w:t>, односно локалне власти.</w:t>
      </w:r>
    </w:p>
    <w:p w14:paraId="0878EA38" w14:textId="77777777" w:rsidR="008A383B" w:rsidRDefault="008A383B" w:rsidP="008A383B">
      <w:pPr>
        <w:pStyle w:val="ListParagraph"/>
        <w:ind w:left="1440"/>
        <w:jc w:val="both"/>
        <w:rPr>
          <w:rFonts w:ascii="Times New Roman" w:hAnsi="Times New Roman" w:cs="Times New Roman"/>
          <w:bCs/>
          <w:spacing w:val="4"/>
          <w:sz w:val="24"/>
          <w:lang w:val="sr-Cyrl-RS"/>
        </w:rPr>
      </w:pPr>
    </w:p>
    <w:p w14:paraId="179AA050" w14:textId="77777777" w:rsidR="008A383B" w:rsidRDefault="008A383B" w:rsidP="008A383B">
      <w:pPr>
        <w:pStyle w:val="ListParagraph"/>
        <w:ind w:left="1440"/>
        <w:jc w:val="both"/>
        <w:rPr>
          <w:rFonts w:ascii="Times New Roman" w:hAnsi="Times New Roman" w:cs="Times New Roman"/>
          <w:bCs/>
          <w:spacing w:val="4"/>
          <w:sz w:val="24"/>
          <w:lang w:val="sr-Cyrl-RS"/>
        </w:rPr>
      </w:pPr>
    </w:p>
    <w:p w14:paraId="30CC0CC2" w14:textId="77777777" w:rsidR="008A383B" w:rsidRDefault="008A383B" w:rsidP="008A383B">
      <w:pPr>
        <w:pStyle w:val="ListParagraph"/>
        <w:ind w:left="1440"/>
        <w:jc w:val="both"/>
        <w:rPr>
          <w:rFonts w:ascii="Times New Roman" w:hAnsi="Times New Roman" w:cs="Times New Roman"/>
          <w:bCs/>
          <w:spacing w:val="4"/>
          <w:sz w:val="24"/>
          <w:lang w:val="sr-Cyrl-RS"/>
        </w:rPr>
      </w:pPr>
    </w:p>
    <w:p w14:paraId="1AB8053F" w14:textId="77777777" w:rsidR="008A383B" w:rsidRDefault="008A383B" w:rsidP="008A383B">
      <w:pPr>
        <w:pStyle w:val="ListParagraph"/>
        <w:ind w:left="1440"/>
        <w:jc w:val="both"/>
        <w:rPr>
          <w:rFonts w:ascii="Times New Roman" w:hAnsi="Times New Roman" w:cs="Times New Roman"/>
          <w:bCs/>
          <w:spacing w:val="4"/>
          <w:sz w:val="24"/>
          <w:lang w:val="sr-Cyrl-RS"/>
        </w:rPr>
      </w:pPr>
    </w:p>
    <w:p w14:paraId="51033068" w14:textId="77777777" w:rsidR="008A383B" w:rsidRDefault="008A383B" w:rsidP="008A383B">
      <w:pPr>
        <w:pStyle w:val="ListParagraph"/>
        <w:ind w:left="1440"/>
        <w:jc w:val="both"/>
        <w:rPr>
          <w:rFonts w:ascii="Times New Roman" w:hAnsi="Times New Roman" w:cs="Times New Roman"/>
          <w:bCs/>
          <w:spacing w:val="4"/>
          <w:sz w:val="24"/>
          <w:lang w:val="sr-Cyrl-RS"/>
        </w:rPr>
      </w:pPr>
    </w:p>
    <w:p w14:paraId="7547ECE2" w14:textId="77777777" w:rsidR="008A383B" w:rsidRDefault="008A383B" w:rsidP="008A383B">
      <w:pPr>
        <w:pStyle w:val="ListParagraph"/>
        <w:ind w:left="1440"/>
        <w:jc w:val="both"/>
        <w:rPr>
          <w:rFonts w:ascii="Times New Roman" w:hAnsi="Times New Roman" w:cs="Times New Roman"/>
          <w:bCs/>
          <w:spacing w:val="4"/>
          <w:sz w:val="24"/>
          <w:lang w:val="sr-Cyrl-RS"/>
        </w:rPr>
      </w:pPr>
    </w:p>
    <w:p w14:paraId="1E2E161B" w14:textId="77777777" w:rsidR="008A383B" w:rsidRDefault="008A383B" w:rsidP="00717DD2">
      <w:pPr>
        <w:jc w:val="both"/>
        <w:rPr>
          <w:b/>
          <w:bCs/>
          <w:lang w:val="en-GB"/>
        </w:rPr>
      </w:pPr>
    </w:p>
    <w:p w14:paraId="57B14313" w14:textId="44687998" w:rsidR="0047436C" w:rsidRPr="00717DD2" w:rsidRDefault="00717DD2" w:rsidP="00717DD2">
      <w:pPr>
        <w:jc w:val="both"/>
      </w:pPr>
      <w:r w:rsidRPr="00717DD2">
        <w:rPr>
          <w:b/>
          <w:bCs/>
          <w:lang w:val="en-GB"/>
        </w:rPr>
        <w:t xml:space="preserve"> </w:t>
      </w:r>
      <w:r w:rsidR="005B206A">
        <w:rPr>
          <w:b/>
          <w:bCs/>
          <w:lang w:val="sr-Cyrl-RS"/>
        </w:rPr>
        <w:t xml:space="preserve">  </w:t>
      </w:r>
      <w:r w:rsidR="007B0F45">
        <w:rPr>
          <w:b/>
          <w:bCs/>
          <w:lang w:val="sr-Cyrl-RS"/>
        </w:rPr>
        <w:t xml:space="preserve"> </w:t>
      </w:r>
      <w:r w:rsidRPr="00717DD2">
        <w:rPr>
          <w:b/>
          <w:bCs/>
          <w:lang w:val="en-GB"/>
        </w:rPr>
        <w:t>II</w:t>
      </w:r>
      <w:r>
        <w:rPr>
          <w:lang w:val="en-GB"/>
        </w:rPr>
        <w:t xml:space="preserve">     </w:t>
      </w:r>
      <w:r w:rsidR="0047436C" w:rsidRPr="00717DD2">
        <w:rPr>
          <w:b/>
          <w:bCs/>
        </w:rPr>
        <w:t>УТВРЂУЈЕ</w:t>
      </w:r>
      <w:r w:rsidR="000B7EFA" w:rsidRPr="00717DD2">
        <w:rPr>
          <w:b/>
          <w:bCs/>
        </w:rPr>
        <w:t xml:space="preserve"> </w:t>
      </w:r>
      <w:r w:rsidR="0098304C" w:rsidRPr="00717DD2">
        <w:rPr>
          <w:b/>
          <w:bCs/>
          <w:lang w:val="sr-Cyrl-RS"/>
        </w:rPr>
        <w:t>СЕ</w:t>
      </w:r>
      <w:r w:rsidR="00102D47" w:rsidRPr="00717DD2">
        <w:t xml:space="preserve"> </w:t>
      </w:r>
      <w:r w:rsidR="00102D47" w:rsidRPr="00717DD2">
        <w:rPr>
          <w:lang w:val="sr-Cyrl-RS"/>
        </w:rPr>
        <w:t>Биланс стања,</w:t>
      </w:r>
      <w:r w:rsidR="0047436C" w:rsidRPr="00717DD2">
        <w:t xml:space="preserve"> на дан 31.</w:t>
      </w:r>
      <w:r w:rsidR="00FB24AD" w:rsidRPr="00717DD2">
        <w:rPr>
          <w:lang w:val="sr-Cyrl-RS"/>
        </w:rPr>
        <w:t xml:space="preserve"> децембар </w:t>
      </w:r>
      <w:r w:rsidR="0047436C" w:rsidRPr="00717DD2">
        <w:t>202</w:t>
      </w:r>
      <w:r w:rsidR="009F3080">
        <w:rPr>
          <w:lang w:val="sr-Cyrl-RS"/>
        </w:rPr>
        <w:t>5</w:t>
      </w:r>
      <w:r w:rsidR="0047436C" w:rsidRPr="00717DD2">
        <w:t>. године</w:t>
      </w:r>
      <w:r w:rsidR="00102D47" w:rsidRPr="00717DD2">
        <w:rPr>
          <w:lang w:val="sr-Cyrl-RS"/>
        </w:rPr>
        <w:t>,</w:t>
      </w:r>
      <w:r w:rsidR="0047436C" w:rsidRPr="00717DD2">
        <w:t xml:space="preserve"> у динарима:</w:t>
      </w:r>
    </w:p>
    <w:p w14:paraId="7915149C" w14:textId="77777777" w:rsidR="00441E0B" w:rsidRDefault="00441E0B" w:rsidP="00441E0B">
      <w:pPr>
        <w:jc w:val="both"/>
        <w:rPr>
          <w:lang w:val="en-GB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2557"/>
      </w:tblGrid>
      <w:tr w:rsidR="00441E0B" w14:paraId="1775BB9B" w14:textId="77777777" w:rsidTr="007B0F45">
        <w:tc>
          <w:tcPr>
            <w:tcW w:w="6095" w:type="dxa"/>
          </w:tcPr>
          <w:p w14:paraId="7CB53C4E" w14:textId="610E9E21" w:rsidR="00441E0B" w:rsidRPr="003B2F25" w:rsidRDefault="00441E0B" w:rsidP="00441E0B">
            <w:pPr>
              <w:jc w:val="both"/>
              <w:rPr>
                <w:b/>
                <w:bCs/>
                <w:lang w:val="sr-Cyrl-RS"/>
              </w:rPr>
            </w:pPr>
            <w:r w:rsidRPr="003B2F25">
              <w:rPr>
                <w:b/>
                <w:bCs/>
                <w:lang w:val="sr-Cyrl-RS"/>
              </w:rPr>
              <w:t>АКТИВА</w:t>
            </w:r>
          </w:p>
        </w:tc>
        <w:tc>
          <w:tcPr>
            <w:tcW w:w="2557" w:type="dxa"/>
          </w:tcPr>
          <w:p w14:paraId="4FD77379" w14:textId="77777777" w:rsidR="00441E0B" w:rsidRPr="003B2F25" w:rsidRDefault="00441E0B" w:rsidP="00441E0B">
            <w:pPr>
              <w:jc w:val="both"/>
              <w:rPr>
                <w:lang w:val="en-GB"/>
              </w:rPr>
            </w:pPr>
          </w:p>
        </w:tc>
      </w:tr>
      <w:tr w:rsidR="00441E0B" w14:paraId="7091BB3A" w14:textId="77777777" w:rsidTr="007B0F45">
        <w:tc>
          <w:tcPr>
            <w:tcW w:w="6095" w:type="dxa"/>
          </w:tcPr>
          <w:p w14:paraId="72736F08" w14:textId="77777777" w:rsidR="00441E0B" w:rsidRPr="003B2F25" w:rsidRDefault="00441E0B" w:rsidP="00441E0B">
            <w:pPr>
              <w:jc w:val="both"/>
              <w:rPr>
                <w:lang w:val="en-GB"/>
              </w:rPr>
            </w:pPr>
          </w:p>
        </w:tc>
        <w:tc>
          <w:tcPr>
            <w:tcW w:w="2557" w:type="dxa"/>
          </w:tcPr>
          <w:p w14:paraId="517780B7" w14:textId="77777777" w:rsidR="00441E0B" w:rsidRPr="003B2F25" w:rsidRDefault="00441E0B" w:rsidP="00441E0B">
            <w:pPr>
              <w:jc w:val="both"/>
              <w:rPr>
                <w:lang w:val="en-GB"/>
              </w:rPr>
            </w:pPr>
          </w:p>
        </w:tc>
      </w:tr>
      <w:tr w:rsidR="00441E0B" w14:paraId="52CA8396" w14:textId="77777777" w:rsidTr="007B0F45">
        <w:tc>
          <w:tcPr>
            <w:tcW w:w="6095" w:type="dxa"/>
          </w:tcPr>
          <w:p w14:paraId="7FAD8BC3" w14:textId="54866E88" w:rsidR="00441E0B" w:rsidRPr="003B2F25" w:rsidRDefault="00441E0B" w:rsidP="00441E0B">
            <w:pPr>
              <w:jc w:val="both"/>
              <w:rPr>
                <w:lang w:val="en-GB"/>
              </w:rPr>
            </w:pPr>
            <w:r w:rsidRPr="003B2F25">
              <w:t xml:space="preserve">Бруто износ                                                                                                          </w:t>
            </w:r>
          </w:p>
        </w:tc>
        <w:tc>
          <w:tcPr>
            <w:tcW w:w="2557" w:type="dxa"/>
          </w:tcPr>
          <w:p w14:paraId="3FD7BF16" w14:textId="5D87C64B" w:rsidR="00441E0B" w:rsidRPr="009F3080" w:rsidRDefault="007B0F45" w:rsidP="00BC5FA0">
            <w:pPr>
              <w:rPr>
                <w:highlight w:val="yellow"/>
                <w:lang w:val="en-GB"/>
              </w:rPr>
            </w:pPr>
            <w:r>
              <w:rPr>
                <w:lang w:val="sr-Cyrl-RS"/>
              </w:rPr>
              <w:t xml:space="preserve">              </w:t>
            </w:r>
            <w:r w:rsidR="00407326" w:rsidRPr="002932CE">
              <w:rPr>
                <w:lang w:val="sr-Latn-RS"/>
              </w:rPr>
              <w:t>133.925.684,86</w:t>
            </w:r>
            <w:r w:rsidR="005B206A">
              <w:rPr>
                <w:lang w:val="sr-Latn-RS"/>
              </w:rPr>
              <w:t xml:space="preserve">     </w:t>
            </w:r>
          </w:p>
        </w:tc>
      </w:tr>
      <w:tr w:rsidR="00441E0B" w14:paraId="092E827D" w14:textId="77777777" w:rsidTr="007B0F45">
        <w:tc>
          <w:tcPr>
            <w:tcW w:w="6095" w:type="dxa"/>
          </w:tcPr>
          <w:p w14:paraId="0BB96192" w14:textId="737383D2" w:rsidR="00441E0B" w:rsidRPr="003B2F25" w:rsidRDefault="00441E0B" w:rsidP="00441E0B">
            <w:pPr>
              <w:jc w:val="both"/>
              <w:rPr>
                <w:lang w:val="en-GB"/>
              </w:rPr>
            </w:pPr>
            <w:r w:rsidRPr="003B2F25">
              <w:t xml:space="preserve">Исправка вредности                                                                                                  </w:t>
            </w:r>
          </w:p>
        </w:tc>
        <w:tc>
          <w:tcPr>
            <w:tcW w:w="2557" w:type="dxa"/>
          </w:tcPr>
          <w:p w14:paraId="61E0D3E9" w14:textId="368CC18A" w:rsidR="00441E0B" w:rsidRPr="002932CE" w:rsidRDefault="007B0F45" w:rsidP="00BC5FA0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             </w:t>
            </w:r>
            <w:r w:rsidR="00407326" w:rsidRPr="002932CE">
              <w:rPr>
                <w:lang w:val="sr-Latn-RS"/>
              </w:rPr>
              <w:t>121.907.987,83</w:t>
            </w:r>
          </w:p>
        </w:tc>
      </w:tr>
      <w:tr w:rsidR="00441E0B" w14:paraId="512EC314" w14:textId="77777777" w:rsidTr="007B0F45">
        <w:tc>
          <w:tcPr>
            <w:tcW w:w="6095" w:type="dxa"/>
          </w:tcPr>
          <w:p w14:paraId="23C66346" w14:textId="522345F3" w:rsidR="00441E0B" w:rsidRPr="003B2F25" w:rsidRDefault="00441E0B" w:rsidP="00441E0B">
            <w:pPr>
              <w:jc w:val="both"/>
              <w:rPr>
                <w:lang w:val="en-GB"/>
              </w:rPr>
            </w:pPr>
            <w:r w:rsidRPr="003B2F25">
              <w:t xml:space="preserve">Нето износ                                                                                                                 </w:t>
            </w:r>
            <w:r w:rsidRPr="003B2F25">
              <w:rPr>
                <w:lang w:val="sr-Latn-RS"/>
              </w:rPr>
              <w:t xml:space="preserve"> </w:t>
            </w:r>
          </w:p>
        </w:tc>
        <w:tc>
          <w:tcPr>
            <w:tcW w:w="2557" w:type="dxa"/>
          </w:tcPr>
          <w:p w14:paraId="0CDB3938" w14:textId="13323BAA" w:rsidR="00441E0B" w:rsidRPr="007B0F45" w:rsidRDefault="00407326" w:rsidP="00441E0B">
            <w:pPr>
              <w:jc w:val="right"/>
              <w:rPr>
                <w:b/>
                <w:bCs/>
                <w:lang w:val="sr-Latn-RS"/>
              </w:rPr>
            </w:pPr>
            <w:r w:rsidRPr="007B0F45">
              <w:rPr>
                <w:b/>
                <w:bCs/>
                <w:lang w:val="sr-Latn-RS"/>
              </w:rPr>
              <w:t>12.017.697,03</w:t>
            </w:r>
          </w:p>
        </w:tc>
      </w:tr>
      <w:tr w:rsidR="00441E0B" w14:paraId="28E7D1A8" w14:textId="77777777" w:rsidTr="007B0F45">
        <w:tc>
          <w:tcPr>
            <w:tcW w:w="6095" w:type="dxa"/>
          </w:tcPr>
          <w:p w14:paraId="78709157" w14:textId="44AA1264" w:rsidR="00441E0B" w:rsidRPr="003B2F25" w:rsidRDefault="00441E0B" w:rsidP="00441E0B">
            <w:pPr>
              <w:jc w:val="both"/>
              <w:rPr>
                <w:lang w:val="en-GB"/>
              </w:rPr>
            </w:pPr>
            <w:r w:rsidRPr="003B2F25">
              <w:rPr>
                <w:lang w:val="sr-Cyrl-RS"/>
              </w:rPr>
              <w:t xml:space="preserve">Ванбилансна актива                                                                                                     </w:t>
            </w:r>
          </w:p>
        </w:tc>
        <w:tc>
          <w:tcPr>
            <w:tcW w:w="2557" w:type="dxa"/>
          </w:tcPr>
          <w:p w14:paraId="1184A62D" w14:textId="1313F4DA" w:rsidR="00441E0B" w:rsidRPr="002932CE" w:rsidRDefault="002932CE" w:rsidP="00441E0B">
            <w:pPr>
              <w:jc w:val="right"/>
              <w:rPr>
                <w:lang w:val="sr-Latn-RS"/>
              </w:rPr>
            </w:pPr>
            <w:r w:rsidRPr="002932CE">
              <w:rPr>
                <w:lang w:val="sr-Latn-RS"/>
              </w:rPr>
              <w:t>18.297.166,32</w:t>
            </w:r>
          </w:p>
        </w:tc>
      </w:tr>
      <w:tr w:rsidR="00441E0B" w14:paraId="66CCAA94" w14:textId="77777777" w:rsidTr="007B0F45">
        <w:tc>
          <w:tcPr>
            <w:tcW w:w="6095" w:type="dxa"/>
          </w:tcPr>
          <w:p w14:paraId="080BC18A" w14:textId="77777777" w:rsidR="00441E0B" w:rsidRPr="003B2F25" w:rsidRDefault="00441E0B" w:rsidP="00441E0B">
            <w:pPr>
              <w:jc w:val="both"/>
              <w:rPr>
                <w:lang w:val="en-GB"/>
              </w:rPr>
            </w:pPr>
          </w:p>
        </w:tc>
        <w:tc>
          <w:tcPr>
            <w:tcW w:w="2557" w:type="dxa"/>
          </w:tcPr>
          <w:p w14:paraId="460C740B" w14:textId="77777777" w:rsidR="00441E0B" w:rsidRPr="002932CE" w:rsidRDefault="00441E0B" w:rsidP="00441E0B">
            <w:pPr>
              <w:jc w:val="right"/>
              <w:rPr>
                <w:lang w:val="en-GB"/>
              </w:rPr>
            </w:pPr>
          </w:p>
        </w:tc>
      </w:tr>
      <w:tr w:rsidR="00441E0B" w14:paraId="76884FC6" w14:textId="77777777" w:rsidTr="007B0F45">
        <w:tc>
          <w:tcPr>
            <w:tcW w:w="6095" w:type="dxa"/>
          </w:tcPr>
          <w:p w14:paraId="7261D107" w14:textId="66AE1279" w:rsidR="00441E0B" w:rsidRPr="003B2F25" w:rsidRDefault="00441E0B" w:rsidP="00441E0B">
            <w:pPr>
              <w:jc w:val="both"/>
              <w:rPr>
                <w:b/>
                <w:bCs/>
                <w:lang w:val="sr-Cyrl-RS"/>
              </w:rPr>
            </w:pPr>
            <w:r w:rsidRPr="003B2F25">
              <w:rPr>
                <w:b/>
                <w:bCs/>
                <w:lang w:val="sr-Cyrl-RS"/>
              </w:rPr>
              <w:t>ПАСИВА</w:t>
            </w:r>
          </w:p>
        </w:tc>
        <w:tc>
          <w:tcPr>
            <w:tcW w:w="2557" w:type="dxa"/>
          </w:tcPr>
          <w:p w14:paraId="2D9CE19F" w14:textId="77777777" w:rsidR="00441E0B" w:rsidRPr="003B2F25" w:rsidRDefault="00441E0B" w:rsidP="00441E0B">
            <w:pPr>
              <w:jc w:val="right"/>
              <w:rPr>
                <w:lang w:val="en-GB"/>
              </w:rPr>
            </w:pPr>
          </w:p>
        </w:tc>
      </w:tr>
      <w:tr w:rsidR="00441E0B" w14:paraId="179FECD0" w14:textId="77777777" w:rsidTr="007B0F45">
        <w:tc>
          <w:tcPr>
            <w:tcW w:w="6095" w:type="dxa"/>
          </w:tcPr>
          <w:p w14:paraId="32557805" w14:textId="77777777" w:rsidR="00441E0B" w:rsidRPr="003B2F25" w:rsidRDefault="00441E0B" w:rsidP="00441E0B">
            <w:pPr>
              <w:jc w:val="both"/>
              <w:rPr>
                <w:lang w:val="en-GB"/>
              </w:rPr>
            </w:pPr>
          </w:p>
        </w:tc>
        <w:tc>
          <w:tcPr>
            <w:tcW w:w="2557" w:type="dxa"/>
          </w:tcPr>
          <w:p w14:paraId="13EA1E7A" w14:textId="77777777" w:rsidR="00441E0B" w:rsidRPr="003B2F25" w:rsidRDefault="00441E0B" w:rsidP="00441E0B">
            <w:pPr>
              <w:jc w:val="right"/>
              <w:rPr>
                <w:lang w:val="en-GB"/>
              </w:rPr>
            </w:pPr>
          </w:p>
        </w:tc>
      </w:tr>
      <w:tr w:rsidR="00441E0B" w14:paraId="2BCDA58D" w14:textId="77777777" w:rsidTr="007B0F45">
        <w:tc>
          <w:tcPr>
            <w:tcW w:w="6095" w:type="dxa"/>
          </w:tcPr>
          <w:p w14:paraId="7CB9E418" w14:textId="01666818" w:rsidR="00441E0B" w:rsidRPr="003B2F25" w:rsidRDefault="00441E0B" w:rsidP="00441E0B">
            <w:pPr>
              <w:jc w:val="both"/>
              <w:rPr>
                <w:lang w:val="en-GB"/>
              </w:rPr>
            </w:pPr>
            <w:r w:rsidRPr="003B2F25">
              <w:t xml:space="preserve">Износ           </w:t>
            </w:r>
          </w:p>
        </w:tc>
        <w:tc>
          <w:tcPr>
            <w:tcW w:w="2557" w:type="dxa"/>
          </w:tcPr>
          <w:p w14:paraId="02705DDD" w14:textId="4880EB63" w:rsidR="00441E0B" w:rsidRPr="007B0F45" w:rsidRDefault="002932CE" w:rsidP="00441E0B">
            <w:pPr>
              <w:jc w:val="right"/>
              <w:rPr>
                <w:b/>
                <w:bCs/>
                <w:lang w:val="sr-Latn-RS"/>
              </w:rPr>
            </w:pPr>
            <w:r w:rsidRPr="007B0F45">
              <w:rPr>
                <w:b/>
                <w:bCs/>
                <w:lang w:val="sr-Latn-RS"/>
              </w:rPr>
              <w:t>12.017.697,03</w:t>
            </w:r>
          </w:p>
        </w:tc>
      </w:tr>
      <w:tr w:rsidR="00441E0B" w14:paraId="49EF404F" w14:textId="77777777" w:rsidTr="007B0F45">
        <w:tc>
          <w:tcPr>
            <w:tcW w:w="6095" w:type="dxa"/>
          </w:tcPr>
          <w:p w14:paraId="63322EE7" w14:textId="110C6424" w:rsidR="00441E0B" w:rsidRPr="003B2F25" w:rsidRDefault="00441E0B" w:rsidP="00441E0B">
            <w:pPr>
              <w:jc w:val="both"/>
              <w:rPr>
                <w:lang w:val="en-GB"/>
              </w:rPr>
            </w:pPr>
            <w:r w:rsidRPr="003B2F25">
              <w:rPr>
                <w:lang w:val="sr-Cyrl-RS"/>
              </w:rPr>
              <w:t xml:space="preserve">Ванбилансна пасива                                                                                                    </w:t>
            </w:r>
          </w:p>
        </w:tc>
        <w:tc>
          <w:tcPr>
            <w:tcW w:w="2557" w:type="dxa"/>
          </w:tcPr>
          <w:p w14:paraId="173E3E78" w14:textId="062045B6" w:rsidR="00441E0B" w:rsidRPr="002932CE" w:rsidRDefault="002932CE" w:rsidP="00441E0B">
            <w:pPr>
              <w:jc w:val="right"/>
              <w:rPr>
                <w:lang w:val="sr-Latn-RS"/>
              </w:rPr>
            </w:pPr>
            <w:r w:rsidRPr="002932CE">
              <w:rPr>
                <w:lang w:val="sr-Latn-RS"/>
              </w:rPr>
              <w:t>18.297.166,32</w:t>
            </w:r>
          </w:p>
        </w:tc>
      </w:tr>
    </w:tbl>
    <w:p w14:paraId="2EA422B4" w14:textId="77777777" w:rsidR="00441E0B" w:rsidRPr="00441E0B" w:rsidRDefault="00441E0B" w:rsidP="00441E0B">
      <w:pPr>
        <w:jc w:val="both"/>
        <w:rPr>
          <w:lang w:val="en-GB"/>
        </w:rPr>
      </w:pPr>
    </w:p>
    <w:p w14:paraId="537B18C9" w14:textId="77777777" w:rsidR="006F0A58" w:rsidRPr="00441E0B" w:rsidRDefault="006F0A58" w:rsidP="00441E0B">
      <w:pPr>
        <w:jc w:val="both"/>
        <w:rPr>
          <w:lang w:val="sr-Cyrl-RS"/>
        </w:rPr>
      </w:pPr>
    </w:p>
    <w:p w14:paraId="3472CAB6" w14:textId="122E6066" w:rsidR="006F0A58" w:rsidRPr="00C5000B" w:rsidRDefault="00C5000B" w:rsidP="00C5000B">
      <w:pPr>
        <w:jc w:val="both"/>
      </w:pPr>
      <w:r>
        <w:rPr>
          <w:b/>
          <w:bCs/>
          <w:lang w:val="en-GB"/>
        </w:rPr>
        <w:t xml:space="preserve">    II</w:t>
      </w:r>
      <w:r w:rsidRPr="00C5000B">
        <w:rPr>
          <w:b/>
          <w:bCs/>
        </w:rPr>
        <w:t>I</w:t>
      </w:r>
      <w:r>
        <w:rPr>
          <w:b/>
          <w:bCs/>
          <w:lang w:val="en-GB"/>
        </w:rPr>
        <w:t xml:space="preserve">   </w:t>
      </w:r>
      <w:r w:rsidR="006E5CFC" w:rsidRPr="00C5000B">
        <w:rPr>
          <w:b/>
          <w:bCs/>
        </w:rPr>
        <w:t>УТВРЂУЈУ</w:t>
      </w:r>
      <w:r w:rsidR="006F0A58" w:rsidRPr="00C5000B">
        <w:rPr>
          <w:b/>
          <w:bCs/>
        </w:rPr>
        <w:t xml:space="preserve"> </w:t>
      </w:r>
      <w:r w:rsidR="0098304C" w:rsidRPr="00C5000B">
        <w:rPr>
          <w:b/>
          <w:bCs/>
        </w:rPr>
        <w:t>СЕ</w:t>
      </w:r>
      <w:r w:rsidR="006F0A58" w:rsidRPr="00C5000B">
        <w:t xml:space="preserve"> укуп</w:t>
      </w:r>
      <w:r w:rsidR="00C50F5D" w:rsidRPr="00C5000B">
        <w:t>но остварени приходи и примања,</w:t>
      </w:r>
      <w:r w:rsidR="006F0A58" w:rsidRPr="00C5000B">
        <w:t xml:space="preserve"> </w:t>
      </w:r>
      <w:r w:rsidR="00502392" w:rsidRPr="00C5000B">
        <w:t>извршени расходи и издаци у 202</w:t>
      </w:r>
      <w:r w:rsidR="009F3080">
        <w:rPr>
          <w:lang w:val="sr-Cyrl-RS"/>
        </w:rPr>
        <w:t>5</w:t>
      </w:r>
      <w:r w:rsidR="006F0A58" w:rsidRPr="00C5000B">
        <w:t xml:space="preserve">. години у оквиру Програма 2301- </w:t>
      </w:r>
      <w:r w:rsidR="006F0A58" w:rsidRPr="00C5000B">
        <w:rPr>
          <w:bCs/>
        </w:rPr>
        <w:t>Уређење, управљање и надзор финансијског и фискалног система:</w:t>
      </w:r>
    </w:p>
    <w:p w14:paraId="32D76CFA" w14:textId="77777777" w:rsidR="006F0A58" w:rsidRPr="00E92E32" w:rsidRDefault="006F0A58" w:rsidP="006F0A58">
      <w:pPr>
        <w:jc w:val="both"/>
      </w:pPr>
    </w:p>
    <w:p w14:paraId="0D7C89E4" w14:textId="77777777" w:rsidR="006F0A58" w:rsidRPr="00E92E32" w:rsidRDefault="006F0A58" w:rsidP="00441E0B">
      <w:pPr>
        <w:ind w:left="709"/>
        <w:jc w:val="both"/>
      </w:pPr>
      <w:r w:rsidRPr="00E92E32">
        <w:t>Програмска активност 0017 – Контрола државне помоћи (извор финансирања 01):</w:t>
      </w:r>
    </w:p>
    <w:tbl>
      <w:tblPr>
        <w:tblStyle w:val="TableGrid"/>
        <w:tblW w:w="8764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6"/>
        <w:gridCol w:w="2078"/>
      </w:tblGrid>
      <w:tr w:rsidR="003B2F25" w14:paraId="13141913" w14:textId="77777777" w:rsidTr="007B0F45">
        <w:trPr>
          <w:trHeight w:val="163"/>
        </w:trPr>
        <w:tc>
          <w:tcPr>
            <w:tcW w:w="6686" w:type="dxa"/>
          </w:tcPr>
          <w:p w14:paraId="70B1A020" w14:textId="77777777" w:rsidR="003B2F25" w:rsidRDefault="003B2F25" w:rsidP="00624F4B">
            <w:pPr>
              <w:jc w:val="both"/>
              <w:rPr>
                <w:lang w:val="en-GB"/>
              </w:rPr>
            </w:pPr>
          </w:p>
        </w:tc>
        <w:tc>
          <w:tcPr>
            <w:tcW w:w="2078" w:type="dxa"/>
          </w:tcPr>
          <w:p w14:paraId="6958E9F4" w14:textId="77777777" w:rsidR="003B2F25" w:rsidRDefault="003B2F25" w:rsidP="00624F4B">
            <w:pPr>
              <w:jc w:val="both"/>
              <w:rPr>
                <w:lang w:val="en-GB"/>
              </w:rPr>
            </w:pPr>
          </w:p>
        </w:tc>
      </w:tr>
      <w:tr w:rsidR="003B2F25" w14:paraId="0E32BAF6" w14:textId="77777777" w:rsidTr="007B0F45">
        <w:trPr>
          <w:trHeight w:val="338"/>
        </w:trPr>
        <w:tc>
          <w:tcPr>
            <w:tcW w:w="6686" w:type="dxa"/>
          </w:tcPr>
          <w:p w14:paraId="0512A2CE" w14:textId="31498294" w:rsidR="003B2F25" w:rsidRDefault="003B2F25" w:rsidP="00624F4B">
            <w:pPr>
              <w:jc w:val="both"/>
              <w:rPr>
                <w:lang w:val="en-GB"/>
              </w:rPr>
            </w:pPr>
            <w:r>
              <w:rPr>
                <w:lang w:val="sr-Cyrl-RS"/>
              </w:rPr>
              <w:t xml:space="preserve">- </w:t>
            </w:r>
            <w:r w:rsidRPr="00E92E32">
              <w:t>Укупни приходи и примања (класа 7 – Приходи из буџета)</w:t>
            </w:r>
          </w:p>
        </w:tc>
        <w:tc>
          <w:tcPr>
            <w:tcW w:w="2078" w:type="dxa"/>
          </w:tcPr>
          <w:p w14:paraId="3C7D0642" w14:textId="5E182A97" w:rsidR="003B2F25" w:rsidRPr="007B0F45" w:rsidRDefault="009F3080" w:rsidP="007B0F45">
            <w:pPr>
              <w:jc w:val="center"/>
              <w:rPr>
                <w:b/>
                <w:bCs/>
                <w:lang w:val="sr-Cyrl-RS"/>
              </w:rPr>
            </w:pPr>
            <w:r w:rsidRPr="007B0F45">
              <w:rPr>
                <w:b/>
                <w:bCs/>
                <w:lang w:val="sr-Cyrl-RS"/>
              </w:rPr>
              <w:t>103</w:t>
            </w:r>
            <w:r w:rsidR="00560581" w:rsidRPr="007B0F45">
              <w:rPr>
                <w:b/>
                <w:bCs/>
                <w:lang w:val="sr-Latn-RS"/>
              </w:rPr>
              <w:t>.</w:t>
            </w:r>
            <w:r w:rsidRPr="007B0F45">
              <w:rPr>
                <w:b/>
                <w:bCs/>
                <w:lang w:val="sr-Cyrl-RS"/>
              </w:rPr>
              <w:t>171</w:t>
            </w:r>
            <w:r w:rsidR="00560581" w:rsidRPr="007B0F45">
              <w:rPr>
                <w:b/>
                <w:bCs/>
                <w:lang w:val="sr-Latn-RS"/>
              </w:rPr>
              <w:t>.</w:t>
            </w:r>
            <w:r w:rsidRPr="007B0F45">
              <w:rPr>
                <w:b/>
                <w:bCs/>
                <w:lang w:val="sr-Cyrl-RS"/>
              </w:rPr>
              <w:t>594</w:t>
            </w:r>
            <w:r w:rsidR="00560581" w:rsidRPr="007B0F45">
              <w:rPr>
                <w:b/>
                <w:bCs/>
                <w:lang w:val="sr-Latn-RS"/>
              </w:rPr>
              <w:t>,8</w:t>
            </w:r>
            <w:r w:rsidRPr="007B0F45">
              <w:rPr>
                <w:b/>
                <w:bCs/>
                <w:lang w:val="sr-Cyrl-RS"/>
              </w:rPr>
              <w:t>2</w:t>
            </w:r>
          </w:p>
          <w:p w14:paraId="36FC7574" w14:textId="6F3A5518" w:rsidR="003B2F25" w:rsidRPr="003B2F25" w:rsidRDefault="003B2F25" w:rsidP="00624F4B">
            <w:pPr>
              <w:jc w:val="right"/>
              <w:rPr>
                <w:lang w:val="sr-Cyrl-RS"/>
              </w:rPr>
            </w:pPr>
          </w:p>
        </w:tc>
      </w:tr>
      <w:tr w:rsidR="003B2F25" w14:paraId="6EA38F06" w14:textId="77777777" w:rsidTr="007B0F45">
        <w:trPr>
          <w:trHeight w:val="173"/>
        </w:trPr>
        <w:tc>
          <w:tcPr>
            <w:tcW w:w="6686" w:type="dxa"/>
          </w:tcPr>
          <w:p w14:paraId="4B3B1E59" w14:textId="6C7C1039" w:rsidR="003B2F25" w:rsidRDefault="003B2F25" w:rsidP="00624F4B">
            <w:pPr>
              <w:jc w:val="both"/>
              <w:rPr>
                <w:lang w:val="en-GB"/>
              </w:rPr>
            </w:pPr>
            <w:r>
              <w:rPr>
                <w:lang w:val="sr-Cyrl-RS"/>
              </w:rPr>
              <w:t xml:space="preserve">- </w:t>
            </w:r>
            <w:r w:rsidRPr="00E92E32">
              <w:t xml:space="preserve">Укупни расходи и издаци   (класа 4 + класа 5)              </w:t>
            </w:r>
          </w:p>
        </w:tc>
        <w:tc>
          <w:tcPr>
            <w:tcW w:w="2078" w:type="dxa"/>
          </w:tcPr>
          <w:p w14:paraId="360811E7" w14:textId="77F77791" w:rsidR="003B2F25" w:rsidRPr="007B0F45" w:rsidRDefault="00BC5FA0" w:rsidP="00B13806">
            <w:pPr>
              <w:rPr>
                <w:b/>
                <w:bCs/>
                <w:lang w:val="en-GB"/>
              </w:rPr>
            </w:pPr>
            <w:r>
              <w:rPr>
                <w:lang w:val="sr-Cyrl-RS"/>
              </w:rPr>
              <w:t xml:space="preserve">   </w:t>
            </w:r>
            <w:r w:rsidR="009F3080" w:rsidRPr="007B0F45">
              <w:rPr>
                <w:b/>
                <w:bCs/>
                <w:lang w:val="sr-Latn-RS"/>
              </w:rPr>
              <w:t>103.171.594,82</w:t>
            </w:r>
          </w:p>
        </w:tc>
      </w:tr>
      <w:tr w:rsidR="003B2F25" w14:paraId="7F8A2895" w14:textId="77777777" w:rsidTr="007B0F45">
        <w:trPr>
          <w:trHeight w:val="163"/>
        </w:trPr>
        <w:tc>
          <w:tcPr>
            <w:tcW w:w="6686" w:type="dxa"/>
          </w:tcPr>
          <w:p w14:paraId="13B2DDA8" w14:textId="005EF3D7" w:rsidR="003B2F25" w:rsidRDefault="003B2F25" w:rsidP="00624F4B">
            <w:pPr>
              <w:jc w:val="both"/>
              <w:rPr>
                <w:lang w:val="en-GB"/>
              </w:rPr>
            </w:pPr>
            <w:r>
              <w:rPr>
                <w:lang w:val="sr-Cyrl-RS"/>
              </w:rPr>
              <w:t xml:space="preserve"> </w:t>
            </w:r>
            <w:r w:rsidR="00FB24AD">
              <w:rPr>
                <w:lang w:val="sr-Cyrl-RS"/>
              </w:rPr>
              <w:t>(1)</w:t>
            </w:r>
            <w:r>
              <w:rPr>
                <w:lang w:val="sr-Cyrl-RS"/>
              </w:rPr>
              <w:t xml:space="preserve">  </w:t>
            </w:r>
            <w:r w:rsidRPr="00E92E32">
              <w:t xml:space="preserve">класа 4 – Текући расходи                                 </w:t>
            </w:r>
            <w:r>
              <w:t xml:space="preserve">                               </w:t>
            </w:r>
          </w:p>
        </w:tc>
        <w:tc>
          <w:tcPr>
            <w:tcW w:w="2078" w:type="dxa"/>
          </w:tcPr>
          <w:p w14:paraId="4FEE2EE7" w14:textId="6CDB9138" w:rsidR="003B2F25" w:rsidRPr="005B206A" w:rsidRDefault="007B0F45" w:rsidP="00B13806">
            <w:pPr>
              <w:rPr>
                <w:lang w:val="en-GB"/>
              </w:rPr>
            </w:pPr>
            <w:r>
              <w:rPr>
                <w:lang w:val="sr-Cyrl-RS"/>
              </w:rPr>
              <w:t xml:space="preserve">   </w:t>
            </w:r>
            <w:r w:rsidR="009F3080">
              <w:rPr>
                <w:lang w:val="sr-Cyrl-RS"/>
              </w:rPr>
              <w:t>101.355.236,02</w:t>
            </w:r>
            <w:r w:rsidR="003B2F25" w:rsidRPr="00E92E32">
              <w:t xml:space="preserve"> </w:t>
            </w:r>
            <w:r w:rsidR="005B206A">
              <w:rPr>
                <w:lang w:val="en-GB"/>
              </w:rPr>
              <w:t xml:space="preserve">  </w:t>
            </w:r>
          </w:p>
        </w:tc>
      </w:tr>
      <w:tr w:rsidR="003B2F25" w14:paraId="32F6F258" w14:textId="77777777" w:rsidTr="007B0F45">
        <w:trPr>
          <w:trHeight w:val="503"/>
        </w:trPr>
        <w:tc>
          <w:tcPr>
            <w:tcW w:w="6686" w:type="dxa"/>
          </w:tcPr>
          <w:p w14:paraId="7243E612" w14:textId="1D86F782" w:rsidR="003B2F25" w:rsidRDefault="003B2F25" w:rsidP="00624F4B">
            <w:pPr>
              <w:jc w:val="both"/>
              <w:rPr>
                <w:lang w:val="en-GB"/>
              </w:rPr>
            </w:pPr>
            <w:r>
              <w:rPr>
                <w:lang w:val="sr-Cyrl-RS"/>
              </w:rPr>
              <w:t xml:space="preserve"> </w:t>
            </w:r>
            <w:r w:rsidR="00FB24AD">
              <w:rPr>
                <w:lang w:val="sr-Cyrl-RS"/>
              </w:rPr>
              <w:t xml:space="preserve">(2)  </w:t>
            </w:r>
            <w:r w:rsidRPr="00E92E32">
              <w:t xml:space="preserve">класа 5 – Издаци за нефинансијску имовину   </w:t>
            </w:r>
          </w:p>
        </w:tc>
        <w:tc>
          <w:tcPr>
            <w:tcW w:w="2078" w:type="dxa"/>
          </w:tcPr>
          <w:p w14:paraId="661D55CC" w14:textId="0B29159B" w:rsidR="00BC5FA0" w:rsidRDefault="007B0F45" w:rsidP="00B13806">
            <w:r>
              <w:rPr>
                <w:lang w:val="sr-Cyrl-RS"/>
              </w:rPr>
              <w:t xml:space="preserve">       </w:t>
            </w:r>
            <w:r w:rsidR="009F3080">
              <w:rPr>
                <w:lang w:val="sr-Cyrl-RS"/>
              </w:rPr>
              <w:t>1.816.358,80</w:t>
            </w:r>
            <w:r w:rsidR="005B206A">
              <w:rPr>
                <w:lang w:val="en-GB"/>
              </w:rPr>
              <w:t xml:space="preserve">   </w:t>
            </w:r>
            <w:r w:rsidR="003B2F25">
              <w:rPr>
                <w:lang w:val="sr-Cyrl-RS"/>
              </w:rPr>
              <w:t xml:space="preserve"> </w:t>
            </w:r>
            <w:r w:rsidR="003B2F25" w:rsidRPr="00E92E32">
              <w:t xml:space="preserve"> </w:t>
            </w:r>
          </w:p>
          <w:p w14:paraId="2DE95DB3" w14:textId="77777777" w:rsidR="00BC5FA0" w:rsidRDefault="00BC5FA0" w:rsidP="00B13806"/>
          <w:p w14:paraId="31DE29D1" w14:textId="4434AC21" w:rsidR="003B2F25" w:rsidRDefault="003B2F25" w:rsidP="00B13806">
            <w:pPr>
              <w:rPr>
                <w:lang w:val="en-GB"/>
              </w:rPr>
            </w:pPr>
          </w:p>
        </w:tc>
      </w:tr>
    </w:tbl>
    <w:p w14:paraId="706A7CD7" w14:textId="73EE8EDB" w:rsidR="00BC5FA0" w:rsidRDefault="005B206A" w:rsidP="00BC5FA0">
      <w:pPr>
        <w:jc w:val="both"/>
      </w:pPr>
      <w:r>
        <w:rPr>
          <w:b/>
          <w:bCs/>
          <w:lang w:val="sr-Latn-RS"/>
        </w:rPr>
        <w:t xml:space="preserve">     </w:t>
      </w:r>
      <w:r w:rsidR="00BC5FA0" w:rsidRPr="00BC5FA0">
        <w:rPr>
          <w:b/>
          <w:bCs/>
          <w:lang w:val="sr-Latn-RS"/>
        </w:rPr>
        <w:t xml:space="preserve">IV </w:t>
      </w:r>
      <w:r w:rsidR="00BC5FA0">
        <w:rPr>
          <w:b/>
          <w:bCs/>
          <w:lang w:val="sr-Latn-RS"/>
        </w:rPr>
        <w:t xml:space="preserve"> </w:t>
      </w:r>
      <w:r w:rsidR="00602C83">
        <w:rPr>
          <w:lang w:val="en-GB"/>
        </w:rPr>
        <w:t xml:space="preserve"> </w:t>
      </w:r>
      <w:r w:rsidR="00602C83">
        <w:rPr>
          <w:lang w:val="sr-Cyrl-RS"/>
        </w:rPr>
        <w:t>Г</w:t>
      </w:r>
      <w:r w:rsidR="00BC5FA0">
        <w:rPr>
          <w:lang w:val="sr-Cyrl-RS"/>
        </w:rPr>
        <w:t xml:space="preserve">одишњи финансијски извештај </w:t>
      </w:r>
      <w:r w:rsidR="00602C83">
        <w:rPr>
          <w:lang w:val="sr-Cyrl-RS"/>
        </w:rPr>
        <w:t xml:space="preserve">доставља се </w:t>
      </w:r>
      <w:r w:rsidR="00BC5FA0">
        <w:rPr>
          <w:lang w:val="sr-Cyrl-RS"/>
        </w:rPr>
        <w:t>у електронској форми</w:t>
      </w:r>
      <w:r w:rsidR="00BC5FA0">
        <w:rPr>
          <w:lang w:val="sr-Latn-RS"/>
        </w:rPr>
        <w:t xml:space="preserve"> </w:t>
      </w:r>
      <w:r w:rsidR="00BC5FA0">
        <w:rPr>
          <w:lang w:val="sr-Cyrl-RS"/>
        </w:rPr>
        <w:t>Управи за Трезор кроз систем ИСПФИ -Информациони систем за подношење финансијских извештаја.</w:t>
      </w:r>
      <w:r w:rsidR="00BC5FA0" w:rsidRPr="00E92E32">
        <w:t xml:space="preserve">  </w:t>
      </w:r>
    </w:p>
    <w:p w14:paraId="0BDDF95F" w14:textId="493E26FC" w:rsidR="00BC5FA0" w:rsidRDefault="00BC5FA0" w:rsidP="00BC5FA0">
      <w:pPr>
        <w:jc w:val="both"/>
      </w:pPr>
      <w:r w:rsidRPr="00E92E32">
        <w:t xml:space="preserve">  </w:t>
      </w:r>
    </w:p>
    <w:p w14:paraId="7AF9AD49" w14:textId="77777777" w:rsidR="005B206A" w:rsidRDefault="005B206A" w:rsidP="00BC5FA0">
      <w:pPr>
        <w:jc w:val="both"/>
      </w:pPr>
    </w:p>
    <w:p w14:paraId="734E6004" w14:textId="77777777" w:rsidR="005B206A" w:rsidRDefault="005B206A" w:rsidP="00BC5FA0">
      <w:pPr>
        <w:jc w:val="both"/>
      </w:pPr>
    </w:p>
    <w:p w14:paraId="58AB18F5" w14:textId="77777777" w:rsidR="008A383B" w:rsidRPr="00BC5FA0" w:rsidRDefault="008A383B" w:rsidP="008A383B">
      <w:pPr>
        <w:jc w:val="center"/>
        <w:rPr>
          <w:b/>
          <w:bCs/>
          <w:lang w:val="sr-Latn-RS"/>
        </w:rPr>
      </w:pPr>
      <w:r w:rsidRPr="002D20ED">
        <w:rPr>
          <w:b/>
          <w:bCs/>
          <w:sz w:val="28"/>
          <w:szCs w:val="28"/>
          <w:lang w:val="sr-Cyrl-RS"/>
        </w:rPr>
        <w:t>Образложење</w:t>
      </w:r>
    </w:p>
    <w:p w14:paraId="0ED1ECBF" w14:textId="77777777" w:rsidR="008A383B" w:rsidRDefault="008A383B" w:rsidP="008A383B">
      <w:pPr>
        <w:jc w:val="both"/>
        <w:rPr>
          <w:b/>
          <w:bCs/>
          <w:sz w:val="28"/>
          <w:szCs w:val="28"/>
          <w:lang w:val="sr-Cyrl-RS"/>
        </w:rPr>
      </w:pPr>
    </w:p>
    <w:p w14:paraId="78A35A4C" w14:textId="77777777" w:rsidR="005B206A" w:rsidRDefault="005B206A" w:rsidP="008A383B">
      <w:pPr>
        <w:jc w:val="both"/>
        <w:rPr>
          <w:b/>
          <w:bCs/>
          <w:sz w:val="28"/>
          <w:szCs w:val="28"/>
          <w:lang w:val="sr-Cyrl-RS"/>
        </w:rPr>
      </w:pPr>
    </w:p>
    <w:p w14:paraId="30B02037" w14:textId="6912BC62" w:rsidR="008A383B" w:rsidRDefault="008A383B" w:rsidP="008A383B">
      <w:pPr>
        <w:jc w:val="both"/>
        <w:rPr>
          <w:bCs/>
          <w:spacing w:val="4"/>
          <w:lang w:val="sr-Cyrl-RS"/>
        </w:rPr>
      </w:pPr>
      <w:r w:rsidRPr="00E50AEB">
        <w:rPr>
          <w:lang w:val="sr-Cyrl-RS"/>
        </w:rPr>
        <w:t>На основу члана 78. Закон</w:t>
      </w:r>
      <w:r>
        <w:rPr>
          <w:lang w:val="sr-Cyrl-RS"/>
        </w:rPr>
        <w:t>а</w:t>
      </w:r>
      <w:r w:rsidRPr="00E50AEB">
        <w:rPr>
          <w:lang w:val="sr-Cyrl-RS"/>
        </w:rPr>
        <w:t xml:space="preserve"> о буџетском</w:t>
      </w:r>
      <w:r>
        <w:rPr>
          <w:lang w:val="sr-Latn-RS"/>
        </w:rPr>
        <w:t xml:space="preserve"> </w:t>
      </w:r>
      <w:r>
        <w:rPr>
          <w:lang w:val="sr-Cyrl-RS"/>
        </w:rPr>
        <w:t xml:space="preserve">систему </w:t>
      </w:r>
      <w:r w:rsidRPr="00E92E32">
        <w:rPr>
          <w:bCs/>
          <w:spacing w:val="4"/>
        </w:rPr>
        <w:t>(„Службени гласник РСˮ, бр. 54/09, 73/10, 101/10, 101/11, 93/12, 62/13, 63/13 – испр., 108/13, 142/14, 68/15 –др. закон, 103/15, 99/16, 113/17, 95/18, 31/19, 72/19, 149/20, 1</w:t>
      </w:r>
      <w:r>
        <w:rPr>
          <w:bCs/>
          <w:spacing w:val="4"/>
          <w:lang w:val="sr-Cyrl-RS"/>
        </w:rPr>
        <w:t>1</w:t>
      </w:r>
      <w:r w:rsidRPr="00E92E32">
        <w:rPr>
          <w:bCs/>
          <w:spacing w:val="4"/>
        </w:rPr>
        <w:t>8/21</w:t>
      </w:r>
      <w:r>
        <w:rPr>
          <w:bCs/>
          <w:spacing w:val="4"/>
          <w:lang w:val="sr-Cyrl-RS"/>
        </w:rPr>
        <w:t xml:space="preserve">, </w:t>
      </w:r>
      <w:r w:rsidRPr="00E92E32">
        <w:rPr>
          <w:bCs/>
          <w:spacing w:val="4"/>
        </w:rPr>
        <w:t>118/21- др. закон</w:t>
      </w:r>
      <w:r>
        <w:rPr>
          <w:bCs/>
          <w:spacing w:val="4"/>
          <w:lang w:val="sr-Latn-RS"/>
        </w:rPr>
        <w:t xml:space="preserve">, </w:t>
      </w:r>
      <w:r>
        <w:rPr>
          <w:bCs/>
          <w:spacing w:val="4"/>
          <w:lang w:val="sr-Cyrl-RS"/>
        </w:rPr>
        <w:t>138/22</w:t>
      </w:r>
      <w:r>
        <w:rPr>
          <w:bCs/>
          <w:spacing w:val="4"/>
          <w:lang w:val="sr-Latn-RS"/>
        </w:rPr>
        <w:t>,</w:t>
      </w:r>
      <w:r>
        <w:rPr>
          <w:bCs/>
          <w:spacing w:val="4"/>
          <w:lang w:val="sr-Cyrl-RS"/>
        </w:rPr>
        <w:t xml:space="preserve"> 92/23 и 94/24</w:t>
      </w:r>
      <w:r w:rsidRPr="00E92E32">
        <w:rPr>
          <w:bCs/>
          <w:spacing w:val="4"/>
        </w:rPr>
        <w:t>),</w:t>
      </w:r>
      <w:r>
        <w:rPr>
          <w:lang w:val="sr-Cyrl-RS"/>
        </w:rPr>
        <w:t xml:space="preserve"> </w:t>
      </w:r>
      <w:r w:rsidRPr="00A25D47">
        <w:rPr>
          <w:bCs/>
          <w:spacing w:val="4"/>
        </w:rPr>
        <w:t>члан</w:t>
      </w:r>
      <w:r>
        <w:rPr>
          <w:bCs/>
          <w:spacing w:val="4"/>
          <w:lang w:val="sr-Cyrl-RS"/>
        </w:rPr>
        <w:t>а</w:t>
      </w:r>
      <w:r w:rsidRPr="00A25D47">
        <w:rPr>
          <w:bCs/>
          <w:spacing w:val="4"/>
        </w:rPr>
        <w:t xml:space="preserve"> 5. Правилника о начину припреме, састављања и подношења финансијских извештаја корисника буџетских средстава</w:t>
      </w:r>
      <w:r>
        <w:rPr>
          <w:bCs/>
          <w:spacing w:val="4"/>
          <w:lang w:val="sr-Cyrl-RS"/>
        </w:rPr>
        <w:t xml:space="preserve"> и</w:t>
      </w:r>
      <w:r w:rsidRPr="00A25D47">
        <w:rPr>
          <w:bCs/>
          <w:spacing w:val="4"/>
        </w:rPr>
        <w:t xml:space="preserve"> корисника средстава организација за обавезно социјално осигурање (</w:t>
      </w:r>
      <w:r w:rsidRPr="00A25D47">
        <w:rPr>
          <w:bCs/>
          <w:spacing w:val="4"/>
          <w:lang w:val="sr-Latn-RS"/>
        </w:rPr>
        <w:t>,,</w:t>
      </w:r>
      <w:r w:rsidRPr="00A25D47">
        <w:rPr>
          <w:bCs/>
          <w:spacing w:val="4"/>
        </w:rPr>
        <w:t>Службени гласник Р</w:t>
      </w:r>
      <w:r w:rsidRPr="00A25D47">
        <w:rPr>
          <w:bCs/>
          <w:spacing w:val="4"/>
          <w:lang w:val="sr-Cyrl-RS"/>
        </w:rPr>
        <w:t>С</w:t>
      </w:r>
      <w:r w:rsidRPr="00A25D47">
        <w:rPr>
          <w:bCs/>
          <w:spacing w:val="4"/>
        </w:rPr>
        <w:t xml:space="preserve">ˮ, бр. </w:t>
      </w:r>
      <w:r>
        <w:rPr>
          <w:bCs/>
          <w:spacing w:val="4"/>
          <w:lang w:val="sr-Cyrl-RS"/>
        </w:rPr>
        <w:t>78</w:t>
      </w:r>
      <w:r w:rsidRPr="00A25D47">
        <w:rPr>
          <w:bCs/>
          <w:spacing w:val="4"/>
        </w:rPr>
        <w:t>/2</w:t>
      </w:r>
      <w:r>
        <w:rPr>
          <w:bCs/>
          <w:spacing w:val="4"/>
          <w:lang w:val="sr-Cyrl-RS"/>
        </w:rPr>
        <w:t>5</w:t>
      </w:r>
      <w:r w:rsidRPr="00A25D47">
        <w:rPr>
          <w:bCs/>
          <w:spacing w:val="4"/>
        </w:rPr>
        <w:t>)</w:t>
      </w:r>
      <w:r>
        <w:rPr>
          <w:bCs/>
          <w:spacing w:val="4"/>
          <w:lang w:val="sr-Cyrl-RS"/>
        </w:rPr>
        <w:t xml:space="preserve"> сачињен је Предлог годишњег финансијског извештаја Комисије за контролу државне помоћи за 2025. годину.</w:t>
      </w:r>
    </w:p>
    <w:p w14:paraId="6FD0BC3D" w14:textId="77777777" w:rsidR="008A383B" w:rsidRPr="00CC7773" w:rsidRDefault="008A383B" w:rsidP="008A383B">
      <w:pPr>
        <w:jc w:val="both"/>
        <w:rPr>
          <w:bCs/>
          <w:spacing w:val="4"/>
          <w:lang w:val="sr-Cyrl-RS"/>
        </w:rPr>
      </w:pPr>
    </w:p>
    <w:p w14:paraId="35D25D55" w14:textId="77777777" w:rsidR="008A383B" w:rsidRPr="00087BEC" w:rsidRDefault="008A383B" w:rsidP="008A383B">
      <w:pPr>
        <w:jc w:val="both"/>
        <w:rPr>
          <w:bCs/>
          <w:spacing w:val="4"/>
          <w:lang w:val="sr-Cyrl-RS"/>
        </w:rPr>
      </w:pPr>
      <w:r>
        <w:rPr>
          <w:bCs/>
          <w:spacing w:val="4"/>
          <w:lang w:val="sr-Cyrl-RS"/>
        </w:rPr>
        <w:lastRenderedPageBreak/>
        <w:t>У складу са чланом</w:t>
      </w:r>
      <w:r w:rsidRPr="00CC7773">
        <w:rPr>
          <w:bCs/>
          <w:spacing w:val="4"/>
          <w:lang w:val="sr-Cyrl-RS"/>
        </w:rPr>
        <w:t xml:space="preserve"> 2</w:t>
      </w:r>
      <w:r>
        <w:rPr>
          <w:bCs/>
          <w:spacing w:val="4"/>
          <w:lang w:val="sr-Cyrl-RS"/>
        </w:rPr>
        <w:t>1</w:t>
      </w:r>
      <w:r w:rsidRPr="00CC7773">
        <w:rPr>
          <w:bCs/>
          <w:spacing w:val="4"/>
          <w:lang w:val="sr-Cyrl-RS"/>
        </w:rPr>
        <w:t xml:space="preserve">. </w:t>
      </w:r>
      <w:r w:rsidRPr="00D65EA7">
        <w:rPr>
          <w:bCs/>
          <w:spacing w:val="4"/>
          <w:lang w:val="sr-Cyrl-RS"/>
        </w:rPr>
        <w:t xml:space="preserve">став 1. тачка 7) </w:t>
      </w:r>
      <w:r w:rsidRPr="00CC7773">
        <w:rPr>
          <w:bCs/>
          <w:spacing w:val="4"/>
          <w:lang w:val="sr-Cyrl-RS"/>
        </w:rPr>
        <w:t>Статута Комисије за контролу државне помоћи</w:t>
      </w:r>
      <w:r>
        <w:rPr>
          <w:bCs/>
          <w:spacing w:val="4"/>
          <w:lang w:val="sr-Cyrl-RS"/>
        </w:rPr>
        <w:t xml:space="preserve"> председник Комисије усваја годишњи финанијски извештај, те је о</w:t>
      </w:r>
      <w:r w:rsidRPr="00087BEC">
        <w:rPr>
          <w:bCs/>
          <w:spacing w:val="4"/>
          <w:lang w:val="sr-Cyrl-RS"/>
        </w:rPr>
        <w:t>длучено као у диспозитиву ове одлуке</w:t>
      </w:r>
      <w:r>
        <w:rPr>
          <w:bCs/>
          <w:spacing w:val="4"/>
          <w:lang w:val="sr-Cyrl-RS"/>
        </w:rPr>
        <w:t>.</w:t>
      </w:r>
    </w:p>
    <w:p w14:paraId="6F6D2EBB" w14:textId="77777777" w:rsidR="00BC5FA0" w:rsidRDefault="00BC5FA0" w:rsidP="00BC5FA0">
      <w:pPr>
        <w:jc w:val="both"/>
      </w:pPr>
    </w:p>
    <w:p w14:paraId="41F64154" w14:textId="77777777" w:rsidR="006B1681" w:rsidRDefault="00717DD2" w:rsidP="00A25D47">
      <w:pPr>
        <w:jc w:val="both"/>
        <w:rPr>
          <w:lang w:val="sr-Cyrl-RS"/>
        </w:rPr>
      </w:pPr>
      <w:r>
        <w:rPr>
          <w:lang w:val="en-GB"/>
        </w:rPr>
        <w:t xml:space="preserve">                                                                                                 </w:t>
      </w:r>
    </w:p>
    <w:p w14:paraId="0B741C37" w14:textId="4596B6F9" w:rsidR="00AD784C" w:rsidRPr="00897505" w:rsidRDefault="00717DD2" w:rsidP="00A25D47">
      <w:pPr>
        <w:jc w:val="both"/>
        <w:rPr>
          <w:b/>
          <w:bCs/>
          <w:lang w:val="sr-Cyrl-RS"/>
        </w:rPr>
      </w:pPr>
      <w:r>
        <w:rPr>
          <w:lang w:val="en-GB"/>
        </w:rPr>
        <w:t xml:space="preserve">    </w:t>
      </w:r>
      <w:r w:rsidR="00897505">
        <w:rPr>
          <w:lang w:val="sr-Cyrl-RS"/>
        </w:rPr>
        <w:t xml:space="preserve">   </w:t>
      </w:r>
    </w:p>
    <w:p w14:paraId="14FBB18B" w14:textId="241E7BA9" w:rsidR="006457CA" w:rsidRPr="00AD784C" w:rsidRDefault="00AD784C" w:rsidP="007A10EE">
      <w:pPr>
        <w:ind w:left="5760"/>
        <w:jc w:val="center"/>
        <w:rPr>
          <w:b/>
          <w:bCs/>
          <w:lang w:val="sr-Cyrl-RS"/>
        </w:rPr>
      </w:pPr>
      <w:r w:rsidRPr="00AD784C">
        <w:rPr>
          <w:b/>
          <w:bCs/>
          <w:lang w:val="sr-Cyrl-RS"/>
        </w:rPr>
        <w:t>ПРЕДСЕДНИ</w:t>
      </w:r>
      <w:r w:rsidR="007A10EE">
        <w:rPr>
          <w:b/>
          <w:bCs/>
          <w:lang w:val="sr-Cyrl-RS"/>
        </w:rPr>
        <w:t>К</w:t>
      </w:r>
      <w:r w:rsidRPr="00AD784C">
        <w:rPr>
          <w:b/>
          <w:bCs/>
          <w:lang w:val="sr-Cyrl-RS"/>
        </w:rPr>
        <w:t xml:space="preserve"> КОМИСИЈ</w:t>
      </w:r>
      <w:r w:rsidR="00087BEC">
        <w:rPr>
          <w:b/>
          <w:bCs/>
          <w:lang w:val="sr-Cyrl-RS"/>
        </w:rPr>
        <w:t>Е</w:t>
      </w:r>
    </w:p>
    <w:p w14:paraId="41E26E6E" w14:textId="77777777" w:rsidR="007A10EE" w:rsidRDefault="007A10EE" w:rsidP="007A10EE">
      <w:pPr>
        <w:ind w:left="5760"/>
        <w:jc w:val="center"/>
        <w:rPr>
          <w:b/>
          <w:bCs/>
          <w:lang w:val="sr-Cyrl-RS"/>
        </w:rPr>
      </w:pPr>
    </w:p>
    <w:p w14:paraId="2C932DBE" w14:textId="04D772F9" w:rsidR="006F0A58" w:rsidRPr="00A1786E" w:rsidRDefault="00897505" w:rsidP="007A10EE">
      <w:pPr>
        <w:ind w:left="576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Драгица Јорговић</w:t>
      </w:r>
      <w:r w:rsidR="00A1786E">
        <w:rPr>
          <w:b/>
          <w:bCs/>
          <w:lang w:val="sr-Cyrl-RS"/>
        </w:rPr>
        <w:t>,</w:t>
      </w:r>
      <w:r w:rsidR="00A1786E">
        <w:rPr>
          <w:b/>
          <w:bCs/>
          <w:lang w:val="sr-Latn-RS"/>
        </w:rPr>
        <w:t xml:space="preserve"> </w:t>
      </w:r>
      <w:r w:rsidR="00A1786E">
        <w:rPr>
          <w:b/>
          <w:bCs/>
          <w:lang w:val="sr-Cyrl-RS"/>
        </w:rPr>
        <w:t>с.р.</w:t>
      </w:r>
    </w:p>
    <w:sectPr w:rsidR="006F0A58" w:rsidRPr="00A1786E" w:rsidSect="004F25B8">
      <w:footerReference w:type="default" r:id="rId9"/>
      <w:pgSz w:w="12240" w:h="15840"/>
      <w:pgMar w:top="1644" w:right="1440" w:bottom="1440" w:left="1440" w:header="57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72969" w14:textId="77777777" w:rsidR="0026384D" w:rsidRDefault="0026384D" w:rsidP="00B53583">
      <w:r>
        <w:separator/>
      </w:r>
    </w:p>
  </w:endnote>
  <w:endnote w:type="continuationSeparator" w:id="0">
    <w:p w14:paraId="63A45837" w14:textId="77777777" w:rsidR="0026384D" w:rsidRDefault="0026384D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06890" w14:textId="12017913" w:rsidR="00E30966" w:rsidRPr="008465AC" w:rsidRDefault="00E30966" w:rsidP="009F3080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>Комисија за контролу</w:t>
    </w:r>
    <w:r>
      <w:rPr>
        <w:rFonts w:eastAsiaTheme="majorEastAsia"/>
        <w:sz w:val="20"/>
        <w:szCs w:val="20"/>
        <w:lang w:val="sr-Cyrl-RS"/>
      </w:rPr>
      <w:t xml:space="preserve"> државне помоћи, ул. </w:t>
    </w:r>
    <w:r w:rsidR="009F3080">
      <w:rPr>
        <w:rFonts w:eastAsiaTheme="majorEastAsia"/>
        <w:sz w:val="20"/>
        <w:szCs w:val="20"/>
        <w:lang w:val="sr-Cyrl-RS"/>
      </w:rPr>
      <w:t>Зорана Жунковића 3</w:t>
    </w:r>
    <w:r w:rsidRPr="008465AC">
      <w:rPr>
        <w:rFonts w:eastAsiaTheme="majorEastAsia"/>
        <w:sz w:val="20"/>
        <w:szCs w:val="20"/>
        <w:lang w:val="sr-Cyrl-RS"/>
      </w:rPr>
      <w:t>, 11000 Београд, Република Србија</w:t>
    </w:r>
  </w:p>
  <w:p w14:paraId="6AE84A74" w14:textId="5413C11E" w:rsidR="00E30966" w:rsidRPr="008465AC" w:rsidRDefault="00E30966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 xml:space="preserve">контакт </w:t>
    </w:r>
    <w:r>
      <w:rPr>
        <w:rFonts w:eastAsiaTheme="majorEastAsia"/>
        <w:sz w:val="20"/>
        <w:szCs w:val="20"/>
        <w:lang w:val="sr-Cyrl-RS"/>
      </w:rPr>
      <w:t xml:space="preserve">телефон: +381 </w:t>
    </w:r>
    <w:r w:rsidR="002A291F">
      <w:rPr>
        <w:rFonts w:eastAsiaTheme="majorEastAsia"/>
        <w:sz w:val="20"/>
        <w:szCs w:val="20"/>
        <w:lang w:val="sr-Cyrl-RS"/>
      </w:rPr>
      <w:t>66 866 8720</w:t>
    </w:r>
    <w:r>
      <w:rPr>
        <w:rFonts w:eastAsiaTheme="majorEastAsia"/>
        <w:sz w:val="20"/>
        <w:szCs w:val="20"/>
        <w:lang w:val="sr-Cyrl-RS"/>
      </w:rPr>
      <w:t xml:space="preserve"> </w:t>
    </w:r>
    <w:hyperlink r:id="rId1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www.kkdp.gov.rs</w:t>
      </w:r>
    </w:hyperlink>
    <w:r w:rsidRPr="008465AC">
      <w:rPr>
        <w:rFonts w:eastAsiaTheme="majorEastAsia"/>
        <w:sz w:val="20"/>
        <w:szCs w:val="20"/>
      </w:rPr>
      <w:t xml:space="preserve">, e-mail: </w:t>
    </w:r>
    <w:hyperlink r:id="rId2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info@kkdp.gov.rs</w:t>
      </w:r>
    </w:hyperlink>
  </w:p>
  <w:p w14:paraId="6C7D44CA" w14:textId="77777777" w:rsidR="00E30966" w:rsidRDefault="00E30966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9E612" w14:textId="77777777" w:rsidR="0026384D" w:rsidRDefault="0026384D" w:rsidP="00B53583">
      <w:r>
        <w:separator/>
      </w:r>
    </w:p>
  </w:footnote>
  <w:footnote w:type="continuationSeparator" w:id="0">
    <w:p w14:paraId="2E4708EB" w14:textId="77777777" w:rsidR="0026384D" w:rsidRDefault="0026384D" w:rsidP="00B5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A0DEA"/>
    <w:multiLevelType w:val="hybridMultilevel"/>
    <w:tmpl w:val="C61E0AF8"/>
    <w:lvl w:ilvl="0" w:tplc="09509B74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CD0"/>
    <w:multiLevelType w:val="hybridMultilevel"/>
    <w:tmpl w:val="EA9ABFC2"/>
    <w:lvl w:ilvl="0" w:tplc="EE7A61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D060A"/>
    <w:multiLevelType w:val="hybridMultilevel"/>
    <w:tmpl w:val="6BA4FD3C"/>
    <w:lvl w:ilvl="0" w:tplc="09509B74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143E5"/>
    <w:multiLevelType w:val="hybridMultilevel"/>
    <w:tmpl w:val="63C05628"/>
    <w:lvl w:ilvl="0" w:tplc="AF3C0F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B466A"/>
    <w:multiLevelType w:val="hybridMultilevel"/>
    <w:tmpl w:val="E9A27352"/>
    <w:lvl w:ilvl="0" w:tplc="513E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80E83"/>
    <w:multiLevelType w:val="hybridMultilevel"/>
    <w:tmpl w:val="67FEE99C"/>
    <w:lvl w:ilvl="0" w:tplc="F0D848B2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EC9093A"/>
    <w:multiLevelType w:val="hybridMultilevel"/>
    <w:tmpl w:val="EC8E845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39B1"/>
    <w:multiLevelType w:val="hybridMultilevel"/>
    <w:tmpl w:val="40463540"/>
    <w:lvl w:ilvl="0" w:tplc="09509B74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1103E"/>
    <w:multiLevelType w:val="hybridMultilevel"/>
    <w:tmpl w:val="D86E7774"/>
    <w:lvl w:ilvl="0" w:tplc="B34866B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4F93AEC"/>
    <w:multiLevelType w:val="hybridMultilevel"/>
    <w:tmpl w:val="0A28E77A"/>
    <w:lvl w:ilvl="0" w:tplc="BFC2FB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963DE7"/>
    <w:multiLevelType w:val="hybridMultilevel"/>
    <w:tmpl w:val="816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83C03"/>
    <w:multiLevelType w:val="hybridMultilevel"/>
    <w:tmpl w:val="A3F0A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D0104"/>
    <w:multiLevelType w:val="hybridMultilevel"/>
    <w:tmpl w:val="A3F0A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31E81"/>
    <w:multiLevelType w:val="hybridMultilevel"/>
    <w:tmpl w:val="D52A516E"/>
    <w:lvl w:ilvl="0" w:tplc="12FE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B6C5C"/>
    <w:multiLevelType w:val="hybridMultilevel"/>
    <w:tmpl w:val="67FEE99C"/>
    <w:lvl w:ilvl="0" w:tplc="F0D848B2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D3C5394"/>
    <w:multiLevelType w:val="hybridMultilevel"/>
    <w:tmpl w:val="AAFC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45C09"/>
    <w:multiLevelType w:val="hybridMultilevel"/>
    <w:tmpl w:val="773EE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653C3"/>
    <w:multiLevelType w:val="hybridMultilevel"/>
    <w:tmpl w:val="3B34B1A8"/>
    <w:lvl w:ilvl="0" w:tplc="966409F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24624">
    <w:abstractNumId w:val="4"/>
  </w:num>
  <w:num w:numId="2" w16cid:durableId="1640644561">
    <w:abstractNumId w:val="6"/>
  </w:num>
  <w:num w:numId="3" w16cid:durableId="625698660">
    <w:abstractNumId w:val="10"/>
  </w:num>
  <w:num w:numId="4" w16cid:durableId="1622615020">
    <w:abstractNumId w:val="15"/>
  </w:num>
  <w:num w:numId="5" w16cid:durableId="1570194568">
    <w:abstractNumId w:val="16"/>
  </w:num>
  <w:num w:numId="6" w16cid:durableId="1010330753">
    <w:abstractNumId w:val="5"/>
  </w:num>
  <w:num w:numId="7" w16cid:durableId="127745651">
    <w:abstractNumId w:val="14"/>
  </w:num>
  <w:num w:numId="8" w16cid:durableId="1598102079">
    <w:abstractNumId w:val="8"/>
  </w:num>
  <w:num w:numId="9" w16cid:durableId="864832428">
    <w:abstractNumId w:val="17"/>
  </w:num>
  <w:num w:numId="10" w16cid:durableId="7608644">
    <w:abstractNumId w:val="11"/>
  </w:num>
  <w:num w:numId="11" w16cid:durableId="489761279">
    <w:abstractNumId w:val="1"/>
  </w:num>
  <w:num w:numId="12" w16cid:durableId="1208104696">
    <w:abstractNumId w:val="3"/>
  </w:num>
  <w:num w:numId="13" w16cid:durableId="572471048">
    <w:abstractNumId w:val="12"/>
  </w:num>
  <w:num w:numId="14" w16cid:durableId="290134082">
    <w:abstractNumId w:val="9"/>
  </w:num>
  <w:num w:numId="15" w16cid:durableId="1416590901">
    <w:abstractNumId w:val="2"/>
  </w:num>
  <w:num w:numId="16" w16cid:durableId="17198252">
    <w:abstractNumId w:val="0"/>
  </w:num>
  <w:num w:numId="17" w16cid:durableId="1784373555">
    <w:abstractNumId w:val="7"/>
  </w:num>
  <w:num w:numId="18" w16cid:durableId="591473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0156F"/>
    <w:rsid w:val="0001345E"/>
    <w:rsid w:val="00035DD9"/>
    <w:rsid w:val="0005121B"/>
    <w:rsid w:val="00056C0E"/>
    <w:rsid w:val="00067B22"/>
    <w:rsid w:val="000749FD"/>
    <w:rsid w:val="00084297"/>
    <w:rsid w:val="00087BEC"/>
    <w:rsid w:val="000A025B"/>
    <w:rsid w:val="000A0A83"/>
    <w:rsid w:val="000A3C2F"/>
    <w:rsid w:val="000B7EFA"/>
    <w:rsid w:val="000C340F"/>
    <w:rsid w:val="000F2BA2"/>
    <w:rsid w:val="00102D47"/>
    <w:rsid w:val="00143F91"/>
    <w:rsid w:val="00187842"/>
    <w:rsid w:val="001C2A6A"/>
    <w:rsid w:val="001D77FD"/>
    <w:rsid w:val="001F5FD6"/>
    <w:rsid w:val="002002BD"/>
    <w:rsid w:val="00204F23"/>
    <w:rsid w:val="00205971"/>
    <w:rsid w:val="00206592"/>
    <w:rsid w:val="00216976"/>
    <w:rsid w:val="00247697"/>
    <w:rsid w:val="00261E54"/>
    <w:rsid w:val="0026384D"/>
    <w:rsid w:val="002677AC"/>
    <w:rsid w:val="00276074"/>
    <w:rsid w:val="002932CE"/>
    <w:rsid w:val="002A291F"/>
    <w:rsid w:val="002B2ACF"/>
    <w:rsid w:val="002B7FDC"/>
    <w:rsid w:val="002D20ED"/>
    <w:rsid w:val="002F7F86"/>
    <w:rsid w:val="0030213C"/>
    <w:rsid w:val="00312415"/>
    <w:rsid w:val="00314ADF"/>
    <w:rsid w:val="003167D1"/>
    <w:rsid w:val="00320114"/>
    <w:rsid w:val="00320974"/>
    <w:rsid w:val="003238D9"/>
    <w:rsid w:val="003550FF"/>
    <w:rsid w:val="00355295"/>
    <w:rsid w:val="00360E80"/>
    <w:rsid w:val="00363F07"/>
    <w:rsid w:val="00394004"/>
    <w:rsid w:val="003A020C"/>
    <w:rsid w:val="003B2BF7"/>
    <w:rsid w:val="003B2F25"/>
    <w:rsid w:val="003E29A7"/>
    <w:rsid w:val="003F0625"/>
    <w:rsid w:val="003F5B13"/>
    <w:rsid w:val="00407326"/>
    <w:rsid w:val="00407900"/>
    <w:rsid w:val="00425047"/>
    <w:rsid w:val="004267E3"/>
    <w:rsid w:val="00426C6B"/>
    <w:rsid w:val="00434905"/>
    <w:rsid w:val="00441E0B"/>
    <w:rsid w:val="0047436C"/>
    <w:rsid w:val="004830CF"/>
    <w:rsid w:val="004852EA"/>
    <w:rsid w:val="00487F9E"/>
    <w:rsid w:val="00497E3A"/>
    <w:rsid w:val="004A0B6A"/>
    <w:rsid w:val="004A6D90"/>
    <w:rsid w:val="004A6F55"/>
    <w:rsid w:val="004B3112"/>
    <w:rsid w:val="004C1891"/>
    <w:rsid w:val="004C4496"/>
    <w:rsid w:val="004F25B8"/>
    <w:rsid w:val="004F5E98"/>
    <w:rsid w:val="00502392"/>
    <w:rsid w:val="00503E69"/>
    <w:rsid w:val="005139A6"/>
    <w:rsid w:val="00514693"/>
    <w:rsid w:val="00524EDC"/>
    <w:rsid w:val="00524F24"/>
    <w:rsid w:val="00526ED0"/>
    <w:rsid w:val="005321E8"/>
    <w:rsid w:val="00544AE4"/>
    <w:rsid w:val="00560581"/>
    <w:rsid w:val="005738D9"/>
    <w:rsid w:val="0058232D"/>
    <w:rsid w:val="00582838"/>
    <w:rsid w:val="00590D8D"/>
    <w:rsid w:val="005B206A"/>
    <w:rsid w:val="005B6036"/>
    <w:rsid w:val="005C37F6"/>
    <w:rsid w:val="005D20A7"/>
    <w:rsid w:val="00602C83"/>
    <w:rsid w:val="00612926"/>
    <w:rsid w:val="00617C96"/>
    <w:rsid w:val="006457CA"/>
    <w:rsid w:val="006468D6"/>
    <w:rsid w:val="00646D1C"/>
    <w:rsid w:val="00660D99"/>
    <w:rsid w:val="006732D1"/>
    <w:rsid w:val="00676AF0"/>
    <w:rsid w:val="006B1681"/>
    <w:rsid w:val="006B50E9"/>
    <w:rsid w:val="006B7A7D"/>
    <w:rsid w:val="006C3B19"/>
    <w:rsid w:val="006C5D64"/>
    <w:rsid w:val="006C6BA5"/>
    <w:rsid w:val="006E5CFC"/>
    <w:rsid w:val="006F0A58"/>
    <w:rsid w:val="00700C14"/>
    <w:rsid w:val="007071BC"/>
    <w:rsid w:val="00710458"/>
    <w:rsid w:val="00717DD2"/>
    <w:rsid w:val="007202EA"/>
    <w:rsid w:val="007332F7"/>
    <w:rsid w:val="00747E63"/>
    <w:rsid w:val="007675E8"/>
    <w:rsid w:val="00786184"/>
    <w:rsid w:val="00786C11"/>
    <w:rsid w:val="007A10EE"/>
    <w:rsid w:val="007A5868"/>
    <w:rsid w:val="007A5AEA"/>
    <w:rsid w:val="007B0F45"/>
    <w:rsid w:val="007B795A"/>
    <w:rsid w:val="007C6083"/>
    <w:rsid w:val="007D1F64"/>
    <w:rsid w:val="007D470E"/>
    <w:rsid w:val="007E1AE3"/>
    <w:rsid w:val="007F5A83"/>
    <w:rsid w:val="008237A0"/>
    <w:rsid w:val="008279C8"/>
    <w:rsid w:val="008319C2"/>
    <w:rsid w:val="008465AC"/>
    <w:rsid w:val="00853547"/>
    <w:rsid w:val="008548E0"/>
    <w:rsid w:val="00876B35"/>
    <w:rsid w:val="008835D7"/>
    <w:rsid w:val="008854BA"/>
    <w:rsid w:val="00897505"/>
    <w:rsid w:val="008A2075"/>
    <w:rsid w:val="008A383B"/>
    <w:rsid w:val="008A60F3"/>
    <w:rsid w:val="008E5CBB"/>
    <w:rsid w:val="008F0B6D"/>
    <w:rsid w:val="008F56B7"/>
    <w:rsid w:val="008F5DA6"/>
    <w:rsid w:val="00902A0F"/>
    <w:rsid w:val="00906DDF"/>
    <w:rsid w:val="00921A5C"/>
    <w:rsid w:val="00925BE8"/>
    <w:rsid w:val="009505A4"/>
    <w:rsid w:val="0095327F"/>
    <w:rsid w:val="00975C0F"/>
    <w:rsid w:val="0098304C"/>
    <w:rsid w:val="00987EAA"/>
    <w:rsid w:val="009A1B10"/>
    <w:rsid w:val="009C317C"/>
    <w:rsid w:val="009C33E7"/>
    <w:rsid w:val="009C7039"/>
    <w:rsid w:val="009D0285"/>
    <w:rsid w:val="009E3E58"/>
    <w:rsid w:val="009F3080"/>
    <w:rsid w:val="009F38B3"/>
    <w:rsid w:val="009F4100"/>
    <w:rsid w:val="009F75A0"/>
    <w:rsid w:val="00A04A20"/>
    <w:rsid w:val="00A1166E"/>
    <w:rsid w:val="00A12690"/>
    <w:rsid w:val="00A1344C"/>
    <w:rsid w:val="00A152B7"/>
    <w:rsid w:val="00A1786E"/>
    <w:rsid w:val="00A25D47"/>
    <w:rsid w:val="00A37AD5"/>
    <w:rsid w:val="00A70193"/>
    <w:rsid w:val="00A70FFC"/>
    <w:rsid w:val="00A73CF7"/>
    <w:rsid w:val="00A7642A"/>
    <w:rsid w:val="00A85C0A"/>
    <w:rsid w:val="00A86FE8"/>
    <w:rsid w:val="00A8781B"/>
    <w:rsid w:val="00A900A3"/>
    <w:rsid w:val="00A90108"/>
    <w:rsid w:val="00A970CF"/>
    <w:rsid w:val="00A97AAE"/>
    <w:rsid w:val="00AA428F"/>
    <w:rsid w:val="00AA4B3E"/>
    <w:rsid w:val="00AA7992"/>
    <w:rsid w:val="00AB37FB"/>
    <w:rsid w:val="00AB3B6F"/>
    <w:rsid w:val="00AD784C"/>
    <w:rsid w:val="00AD7BA4"/>
    <w:rsid w:val="00AE0A28"/>
    <w:rsid w:val="00AE0DE6"/>
    <w:rsid w:val="00AE1EAA"/>
    <w:rsid w:val="00AF181A"/>
    <w:rsid w:val="00AF79B7"/>
    <w:rsid w:val="00B052A8"/>
    <w:rsid w:val="00B05846"/>
    <w:rsid w:val="00B076FF"/>
    <w:rsid w:val="00B10DD5"/>
    <w:rsid w:val="00B13806"/>
    <w:rsid w:val="00B25573"/>
    <w:rsid w:val="00B270B4"/>
    <w:rsid w:val="00B3521C"/>
    <w:rsid w:val="00B511F9"/>
    <w:rsid w:val="00B53583"/>
    <w:rsid w:val="00B5670B"/>
    <w:rsid w:val="00B71FF5"/>
    <w:rsid w:val="00B72CDB"/>
    <w:rsid w:val="00B906D4"/>
    <w:rsid w:val="00B95F62"/>
    <w:rsid w:val="00B95F76"/>
    <w:rsid w:val="00B97633"/>
    <w:rsid w:val="00BA0DFE"/>
    <w:rsid w:val="00BC5FA0"/>
    <w:rsid w:val="00BD72BB"/>
    <w:rsid w:val="00BD78A6"/>
    <w:rsid w:val="00BE0CB6"/>
    <w:rsid w:val="00BE2E79"/>
    <w:rsid w:val="00BE51C8"/>
    <w:rsid w:val="00BE563E"/>
    <w:rsid w:val="00BF409F"/>
    <w:rsid w:val="00BF68F8"/>
    <w:rsid w:val="00BF7D47"/>
    <w:rsid w:val="00C072D0"/>
    <w:rsid w:val="00C41920"/>
    <w:rsid w:val="00C44AD3"/>
    <w:rsid w:val="00C5000B"/>
    <w:rsid w:val="00C50D73"/>
    <w:rsid w:val="00C50F5D"/>
    <w:rsid w:val="00C52584"/>
    <w:rsid w:val="00C57F0D"/>
    <w:rsid w:val="00CB7C9A"/>
    <w:rsid w:val="00CC7773"/>
    <w:rsid w:val="00CE1EB9"/>
    <w:rsid w:val="00CF3C37"/>
    <w:rsid w:val="00D07D10"/>
    <w:rsid w:val="00D24686"/>
    <w:rsid w:val="00D46776"/>
    <w:rsid w:val="00D52A90"/>
    <w:rsid w:val="00D5583D"/>
    <w:rsid w:val="00D55EC0"/>
    <w:rsid w:val="00D65EA7"/>
    <w:rsid w:val="00D744AD"/>
    <w:rsid w:val="00D75CE3"/>
    <w:rsid w:val="00D76C10"/>
    <w:rsid w:val="00D8362C"/>
    <w:rsid w:val="00DB2B72"/>
    <w:rsid w:val="00DB5BEA"/>
    <w:rsid w:val="00DD5D15"/>
    <w:rsid w:val="00DE212C"/>
    <w:rsid w:val="00DE2EB8"/>
    <w:rsid w:val="00DE7C83"/>
    <w:rsid w:val="00DF7804"/>
    <w:rsid w:val="00E1219A"/>
    <w:rsid w:val="00E21744"/>
    <w:rsid w:val="00E21EC2"/>
    <w:rsid w:val="00E306CC"/>
    <w:rsid w:val="00E30966"/>
    <w:rsid w:val="00E32238"/>
    <w:rsid w:val="00E367FC"/>
    <w:rsid w:val="00E50AEB"/>
    <w:rsid w:val="00E54315"/>
    <w:rsid w:val="00E6152C"/>
    <w:rsid w:val="00E61E27"/>
    <w:rsid w:val="00E72AFD"/>
    <w:rsid w:val="00E83702"/>
    <w:rsid w:val="00E86C63"/>
    <w:rsid w:val="00E9079D"/>
    <w:rsid w:val="00E92E32"/>
    <w:rsid w:val="00EA3067"/>
    <w:rsid w:val="00EA7332"/>
    <w:rsid w:val="00EB4D0E"/>
    <w:rsid w:val="00ED38FE"/>
    <w:rsid w:val="00F00BE6"/>
    <w:rsid w:val="00F01808"/>
    <w:rsid w:val="00F1040E"/>
    <w:rsid w:val="00F61512"/>
    <w:rsid w:val="00F775DC"/>
    <w:rsid w:val="00FB24AD"/>
    <w:rsid w:val="00FC12A9"/>
    <w:rsid w:val="00FC4D43"/>
    <w:rsid w:val="00FC783B"/>
    <w:rsid w:val="00FD37F8"/>
    <w:rsid w:val="00FE0B71"/>
    <w:rsid w:val="00FF53A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048DA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E367FC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367FC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367FC"/>
    <w:pPr>
      <w:ind w:left="720"/>
      <w:contextualSpacing/>
    </w:pPr>
    <w:rPr>
      <w:rFonts w:ascii="Tahoma" w:hAnsi="Tahoma" w:cs="Tahoma"/>
      <w:sz w:val="22"/>
      <w:lang w:val="sr-Latn-RS"/>
    </w:rPr>
  </w:style>
  <w:style w:type="table" w:styleId="TableGrid">
    <w:name w:val="Table Grid"/>
    <w:basedOn w:val="TableNormal"/>
    <w:uiPriority w:val="39"/>
    <w:rsid w:val="00E3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1DEF-ABBB-4293-A6BD-CD7B23B8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elena.knezevic@kkdp.gov.rs</cp:lastModifiedBy>
  <cp:revision>39</cp:revision>
  <cp:lastPrinted>2026-03-25T08:59:00Z</cp:lastPrinted>
  <dcterms:created xsi:type="dcterms:W3CDTF">2024-03-27T08:18:00Z</dcterms:created>
  <dcterms:modified xsi:type="dcterms:W3CDTF">2026-04-06T08:55:00Z</dcterms:modified>
</cp:coreProperties>
</file>